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сбор-запросов-на-тренировку"/>
    <w:p>
      <w:pPr>
        <w:pStyle w:val="1"/>
        <w:keepNext/>
        <w:keepLines/>
      </w:pPr>
      <w:r>
        <w:t xml:space="preserve">Сбор запросов на тренировку</w:t>
      </w:r>
    </w:p>
    <w:p>
      <w:pPr>
        <w:pStyle w:val="FirstParagraph"/>
      </w:pPr>
      <w:r>
        <w:rPr>
          <w:bCs/>
          <w:b/>
        </w:rPr>
        <w:t xml:space="preserve">«Трудный разговор за семь минут» — подготовка к деловой игре</w:t>
      </w:r>
    </w:p>
    <w:bookmarkStart w:id="20" w:name="для-ведущего"/>
    <w:p>
      <w:pPr>
        <w:pStyle w:val="2"/>
        <w:keepNext/>
        <w:keepLines/>
      </w:pPr>
      <w:r>
        <w:t xml:space="preserve">Для ведущего</w:t>
      </w:r>
    </w:p>
    <w:p>
      <w:pPr>
        <w:numPr>
          <w:ilvl w:val="0"/>
          <w:numId w:val="1001"/>
        </w:numPr>
        <w:pStyle w:val="Compact"/>
      </w:pPr>
      <w:r>
        <w:t xml:space="preserve">Перед первой игрой собирают не истории, а запросы: с кем и какое действие в разговоре</w:t>
      </w:r>
      <w:r>
        <w:t xml:space="preserve"> </w:t>
      </w:r>
      <w:r>
        <w:t xml:space="preserve">даётся труднее. По запросам ведущий выбирает готовые вымышленные карточки из</w:t>
      </w:r>
      <w:r>
        <w:t xml:space="preserve"> </w:t>
      </w:r>
      <w:r>
        <w:t xml:space="preserve">приложения 2.</w:t>
      </w:r>
    </w:p>
    <w:p>
      <w:pPr>
        <w:numPr>
          <w:ilvl w:val="0"/>
          <w:numId w:val="1001"/>
        </w:numPr>
        <w:pStyle w:val="Compact"/>
      </w:pPr>
      <w:r>
        <w:t xml:space="preserve">Открыть сбор за неделю до игры, закрыть за три дня.</w:t>
      </w:r>
    </w:p>
    <w:p>
      <w:pPr>
        <w:numPr>
          <w:ilvl w:val="0"/>
          <w:numId w:val="1001"/>
        </w:numPr>
        <w:pStyle w:val="Compact"/>
      </w:pPr>
      <w:r>
        <w:t xml:space="preserve">Способ: бумажный бланк и закрытый ящик в учительской или электронная форма. Форма не</w:t>
      </w:r>
      <w:r>
        <w:t xml:space="preserve"> </w:t>
      </w:r>
      <w:r>
        <w:t xml:space="preserve">должна собирать адрес почты и имя аккаунта.</w:t>
      </w:r>
    </w:p>
    <w:p>
      <w:pPr>
        <w:numPr>
          <w:ilvl w:val="0"/>
          <w:numId w:val="1001"/>
        </w:numPr>
        <w:pStyle w:val="Compact"/>
      </w:pPr>
      <w:r>
        <w:t xml:space="preserve">Имена, цитаты из реальной переписки, классы, даты и обстоятельства конфликтов не</w:t>
      </w:r>
      <w:r>
        <w:t xml:space="preserve"> </w:t>
      </w:r>
      <w:r>
        <w:t xml:space="preserve">собираются. Если в бланке они всё же оказались, ведущий их не использует.</w:t>
      </w:r>
    </w:p>
    <w:p>
      <w:pPr>
        <w:numPr>
          <w:ilvl w:val="0"/>
          <w:numId w:val="1001"/>
        </w:numPr>
        <w:pStyle w:val="Compact"/>
      </w:pPr>
      <w:r>
        <w:t xml:space="preserve">Итог сбора — только подсчёт: какие собеседники и какие действия отмечены чаще.</w:t>
      </w:r>
    </w:p>
    <w:p>
      <w:r>
        <w:br w:type="page"/>
      </w:r>
    </w:p>
    <w:bookmarkEnd w:id="20"/>
    <w:bookmarkEnd w:id="21"/>
    <w:bookmarkStart w:id="22" w:name="Xae80c4c422bf26980841de33d46e4ee5647edf3"/>
    <w:p>
      <w:pPr>
        <w:pStyle w:val="1"/>
        <w:keepNext/>
        <w:keepLines/>
      </w:pPr>
      <w:r>
        <w:t xml:space="preserve">Какой разговор вы хотели бы потренировать?</w:t>
      </w:r>
    </w:p>
    <w:p>
      <w:pPr>
        <w:pStyle w:val="FirstParagraph"/>
      </w:pPr>
      <w:r>
        <w:t xml:space="preserve">Это не опрос о конфликтах и не жалоба. По ответам ведущий выберет вымышленные ситуации для</w:t>
      </w:r>
      <w:r>
        <w:t xml:space="preserve"> </w:t>
      </w:r>
      <w:r>
        <w:t xml:space="preserve">деловой игры «Трудный разговор за семь минут». Подписывать бланк не нужно.</w:t>
      </w:r>
    </w:p>
    <w:p>
      <w:pPr>
        <w:pStyle w:val="a0"/>
      </w:pPr>
      <w:r>
        <w:rPr>
          <w:bCs/>
          <w:b/>
        </w:rPr>
        <w:t xml:space="preserve">Пожалуйста, не пишите имена, цитаты из переписки, классы, даты и обстоятельства</w:t>
      </w:r>
      <w:r>
        <w:rPr>
          <w:bCs/>
          <w:b/>
        </w:rPr>
        <w:t xml:space="preserve"> </w:t>
      </w:r>
      <w:r>
        <w:rPr>
          <w:bCs/>
          <w:b/>
        </w:rPr>
        <w:t xml:space="preserve">реальных конфликтов.</w:t>
      </w:r>
      <w:r>
        <w:t xml:space="preserve"> </w:t>
      </w:r>
      <w:r>
        <w:t xml:space="preserve">Достаточно отметить пункты.</w:t>
      </w:r>
    </w:p>
    <w:p>
      <w:pPr>
        <w:pStyle w:val="a0"/>
      </w:pPr>
      <w:r>
        <w:rPr>
          <w:bCs/>
          <w:b/>
        </w:rPr>
        <w:t xml:space="preserve">1. С кем разговор даётся труднее?</w:t>
      </w:r>
      <w:r>
        <w:t xml:space="preserve"> </w:t>
      </w:r>
      <w:r>
        <w:t xml:space="preserve">Можно отметить несколько.</w:t>
      </w:r>
    </w:p>
    <w:p>
      <w:pPr>
        <w:pStyle w:val="a0"/>
      </w:pPr>
      <w:r>
        <w:t xml:space="preserve">☐ с родителем</w:t>
      </w:r>
    </w:p>
    <w:p>
      <w:pPr>
        <w:pStyle w:val="a0"/>
      </w:pPr>
      <w:r>
        <w:t xml:space="preserve">☐ с учеником</w:t>
      </w:r>
    </w:p>
    <w:p>
      <w:pPr>
        <w:pStyle w:val="a0"/>
      </w:pPr>
      <w:r>
        <w:t xml:space="preserve">☐ с коллегой</w:t>
      </w:r>
    </w:p>
    <w:p>
      <w:pPr>
        <w:pStyle w:val="a0"/>
      </w:pPr>
      <w:r>
        <w:t xml:space="preserve">☐ с администрацией</w:t>
      </w:r>
    </w:p>
    <w:p>
      <w:pPr>
        <w:pStyle w:val="a0"/>
      </w:pPr>
      <w:r>
        <w:rPr>
          <w:bCs/>
          <w:b/>
        </w:rPr>
        <w:t xml:space="preserve">2. Какое действие в таком разговоре даётся труднее?</w:t>
      </w:r>
      <w:r>
        <w:t xml:space="preserve"> </w:t>
      </w:r>
      <w:r>
        <w:t xml:space="preserve">Можно отметить несколько.</w:t>
      </w:r>
    </w:p>
    <w:p>
      <w:pPr>
        <w:pStyle w:val="a0"/>
      </w:pPr>
      <w:r>
        <w:t xml:space="preserve">☐ уточнить, в чём именно претензия</w:t>
      </w:r>
    </w:p>
    <w:p>
      <w:pPr>
        <w:pStyle w:val="a0"/>
      </w:pPr>
      <w:r>
        <w:t xml:space="preserve">☐ признать свою ошибку</w:t>
      </w:r>
    </w:p>
    <w:p>
      <w:pPr>
        <w:pStyle w:val="a0"/>
      </w:pPr>
      <w:r>
        <w:t xml:space="preserve">☐ отказать или обозначить, чего я делать не буду</w:t>
      </w:r>
    </w:p>
    <w:p>
      <w:pPr>
        <w:pStyle w:val="a0"/>
      </w:pPr>
      <w:r>
        <w:t xml:space="preserve">☐ предложить следующий шаг и договориться о нём</w:t>
      </w:r>
    </w:p>
    <w:p>
      <w:pPr>
        <w:pStyle w:val="a0"/>
      </w:pPr>
      <w:r>
        <w:t xml:space="preserve">☐ закончить разговор, когда он пошёл по кругу</w:t>
      </w:r>
    </w:p>
    <w:p>
      <w:pPr>
        <w:pStyle w:val="a0"/>
      </w:pPr>
      <w:r>
        <w:t xml:space="preserve">☐ другое (одним-двумя словами, без подробностей): ________________________</w:t>
      </w:r>
    </w:p>
    <w:p>
      <w:pPr>
        <w:pStyle w:val="a0"/>
      </w:pPr>
      <w:r>
        <w:rPr>
          <w:bCs/>
          <w:b/>
        </w:rPr>
        <w:t xml:space="preserve">3. Как вам удобнее участвовать в первой игре?</w:t>
      </w:r>
    </w:p>
    <w:p>
      <w:pPr>
        <w:pStyle w:val="a0"/>
      </w:pPr>
      <w:r>
        <w:t xml:space="preserve">☐ готов(а) попробовать роль учителя</w:t>
      </w:r>
    </w:p>
    <w:p>
      <w:pPr>
        <w:pStyle w:val="a0"/>
      </w:pPr>
      <w:r>
        <w:t xml:space="preserve">☐ пока лучше наблюдателем</w:t>
      </w:r>
    </w:p>
    <w:p>
      <w:pPr>
        <w:pStyle w:val="a0"/>
      </w:pPr>
      <w:r>
        <w:t xml:space="preserve">Спасибо. Опустите бланк в ящик в учительской до ______________.</w:t>
      </w:r>
    </w:p>
    <w:p>
      <w:r>
        <w:br w:type="page"/>
      </w:r>
    </w:p>
    <w:bookmarkEnd w:id="22"/>
    <w:bookmarkStart w:id="23" w:name="правила-для-авторских-карточек"/>
    <w:p>
      <w:pPr>
        <w:pStyle w:val="1"/>
        <w:keepNext/>
        <w:keepLines/>
      </w:pPr>
      <w:r>
        <w:t xml:space="preserve">Правила для авторских карточек</w:t>
      </w:r>
    </w:p>
    <w:p>
      <w:pPr>
        <w:pStyle w:val="FirstParagraph"/>
      </w:pPr>
      <w:r>
        <w:t xml:space="preserve">Для следующих игр школа может писать собственные карточки. Их пишет ведущий или рабочая</w:t>
      </w:r>
      <w:r>
        <w:t xml:space="preserve"> </w:t>
      </w:r>
      <w:r>
        <w:t xml:space="preserve">группа, а не пересказывают из реальных случаев.</w:t>
      </w:r>
    </w:p>
    <w:p>
      <w:pPr>
        <w:pStyle w:val="a0"/>
      </w:pPr>
      <w:r>
        <w:t xml:space="preserve">☐ Ситуация вымышленная: по ней нельзя узнать ни одного реального человека, класс или случай</w:t>
      </w:r>
    </w:p>
    <w:p>
      <w:pPr>
        <w:pStyle w:val="a0"/>
      </w:pPr>
      <w:r>
        <w:t xml:space="preserve">☐ В карточке нет имён, цитат из реальной переписки, дат и обстоятельств действующих обращений, споров, разбирательств</w:t>
      </w:r>
    </w:p>
    <w:p>
      <w:pPr>
        <w:pStyle w:val="a0"/>
      </w:pPr>
      <w:r>
        <w:t xml:space="preserve">☐ В карточке нет сведений о здоровье, семье, признаках жестокого обращения</w:t>
      </w:r>
    </w:p>
    <w:p>
      <w:pPr>
        <w:pStyle w:val="a0"/>
      </w:pPr>
      <w:r>
        <w:t xml:space="preserve">☐ Отдельно записано, что собеседник прямо сказал о своей цели, а что — предположение учителя</w:t>
      </w:r>
    </w:p>
    <w:p>
      <w:pPr>
        <w:pStyle w:val="a0"/>
      </w:pPr>
      <w:r>
        <w:t xml:space="preserve">☐ Первая фраза собеседника — разговорная, не длиннее двух предложений</w:t>
      </w:r>
    </w:p>
    <w:p>
      <w:pPr>
        <w:pStyle w:val="a0"/>
      </w:pPr>
      <w:r>
        <w:t xml:space="preserve">☐ В разделе «Что у вас на самом деле» — один-два основных факта, не больше</w:t>
      </w:r>
    </w:p>
    <w:p>
      <w:pPr>
        <w:pStyle w:val="a0"/>
      </w:pPr>
      <w:r>
        <w:t xml:space="preserve">☐ «Что может помочь разговору» записано как действия учителя, а не как обязательные условия</w:t>
      </w:r>
    </w:p>
    <w:p>
      <w:pPr>
        <w:pStyle w:val="a0"/>
      </w:pPr>
      <w:r>
        <w:t xml:space="preserve">☐ Существенные обстоятельства собеседник сообщает по ходу разговора, а не держит «про запас»</w:t>
      </w:r>
    </w:p>
    <w:p>
      <w:pPr>
        <w:pStyle w:val="a0"/>
      </w:pPr>
      <w:r>
        <w:t xml:space="preserve">☐ У учителя есть факты, то, что он может, и то, чего не делает</w:t>
      </w:r>
    </w:p>
    <w:p>
      <w:pPr>
        <w:pStyle w:val="a0"/>
      </w:pPr>
      <w:r>
        <w:t xml:space="preserve">☐ Если нужен предмет (работа, таблица, документ), к карточке приложен учебный макет</w:t>
      </w:r>
    </w:p>
    <w:p>
      <w:pPr>
        <w:pStyle w:val="a0"/>
      </w:pPr>
      <w:r>
        <w:t xml:space="preserve">☐ Карточка проверена в полном 13-минутном раунде с коллегами, которые её не читали</w:t>
      </w:r>
    </w:p>
    <w:p>
      <w:r>
        <w:br w:type="page"/>
      </w:r>
    </w:p>
    <w:bookmarkEnd w:id="23"/>
    <w:bookmarkStart w:id="25" w:name="X654e948b1f2d7104f2a3d8a06573e88157c5d1e"/>
    <w:p>
      <w:pPr>
        <w:pStyle w:val="1"/>
        <w:keepNext/>
        <w:keepLines/>
      </w:pPr>
      <w:r>
        <w:t xml:space="preserve">Ситуация ____. «____________________________________»</w:t>
      </w:r>
    </w:p>
    <w:bookmarkStart w:id="24" w:name="карточка-учителя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</w:t>
      </w:r>
      <w:r>
        <w:t xml:space="preserve"> </w:t>
      </w:r>
      <w:r>
        <w:t xml:space="preserve">(кто вы, где, когда, кто пришёл):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вы знаете</w:t>
      </w:r>
      <w:r>
        <w:t xml:space="preserve"> </w:t>
      </w:r>
      <w:r>
        <w:t xml:space="preserve">(факты; что лежит на столе как учебный макет):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вы можете: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Чего вы не делаете: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Ваша задача на 7 минут:</w:t>
      </w:r>
    </w:p>
    <w:p>
      <w:pPr>
        <w:pStyle w:val="a0"/>
      </w:pPr>
      <w:r>
        <w:t xml:space="preserve">________________________________________________</w:t>
      </w:r>
    </w:p>
    <w:p>
      <w:r>
        <w:br w:type="page"/>
      </w:r>
    </w:p>
    <w:bookmarkEnd w:id="24"/>
    <w:bookmarkEnd w:id="25"/>
    <w:bookmarkStart w:id="27" w:name="Xbc75f6596e71beaa23294320c015f72f7116442"/>
    <w:p>
      <w:pPr>
        <w:pStyle w:val="1"/>
        <w:keepNext/>
        <w:keepLines/>
      </w:pPr>
      <w:r>
        <w:t xml:space="preserve">Ситуация ____. «____________________________________»</w:t>
      </w:r>
    </w:p>
    <w:bookmarkStart w:id="26" w:name="карточка-собеседника"/>
    <w:p>
      <w:pPr>
        <w:pStyle w:val="2"/>
        <w:keepNext/>
        <w:keepLines/>
      </w:pPr>
      <w:r>
        <w:t xml:space="preserve">Карточка собеседника</w:t>
      </w:r>
    </w:p>
    <w:p>
      <w:pPr>
        <w:pStyle w:val="FirstParagraph"/>
      </w:pPr>
      <w:r>
        <w:rPr>
          <w:iCs/>
          <w:i/>
        </w:rPr>
        <w:t xml:space="preserve">Эта карточка только для собеседника. Сведения из раздела «Что у вас на самом деле» не</w:t>
      </w:r>
      <w:r>
        <w:rPr>
          <w:iCs/>
          <w:i/>
        </w:rPr>
        <w:t xml:space="preserve"> </w:t>
      </w:r>
      <w:r>
        <w:rPr>
          <w:iCs/>
          <w:i/>
        </w:rPr>
        <w:t xml:space="preserve">сообщайте в первой реплике. Раскрывайте их, когда вопрос подходит по смыслу. Не</w:t>
      </w:r>
      <w:r>
        <w:rPr>
          <w:iCs/>
          <w:i/>
        </w:rPr>
        <w:t xml:space="preserve"> </w:t>
      </w:r>
      <w:r>
        <w:rPr>
          <w:iCs/>
          <w:i/>
        </w:rPr>
        <w:t xml:space="preserve">придумывайте новых обстоятельств; нужного в карточке нет — «Не знаю». Общие правила — в</w:t>
      </w:r>
      <w:r>
        <w:rPr>
          <w:iCs/>
          <w:i/>
        </w:rPr>
        <w:t xml:space="preserve"> </w:t>
      </w:r>
      <w:r>
        <w:rPr>
          <w:iCs/>
          <w:i/>
        </w:rPr>
        <w:t xml:space="preserve">памятке.</w:t>
      </w:r>
    </w:p>
    <w:p>
      <w:pPr>
        <w:pStyle w:val="a0"/>
      </w:pPr>
      <w:r>
        <w:rPr>
          <w:bCs/>
          <w:b/>
        </w:rPr>
        <w:t xml:space="preserve">Кто вы: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Первая фраза: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Как держаться</w:t>
      </w:r>
      <w:r>
        <w:t xml:space="preserve"> </w:t>
      </w:r>
      <w:r>
        <w:t xml:space="preserve">(темп, поза; без крика и новых обвинений):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у вас на самом деле</w:t>
      </w:r>
      <w:r>
        <w:t xml:space="preserve"> </w:t>
      </w:r>
      <w:r>
        <w:t xml:space="preserve">(один-два основных факта; что прямо сказано о цели, а что</w:t>
      </w:r>
      <w:r>
        <w:t xml:space="preserve"> </w:t>
      </w:r>
      <w:r>
        <w:t xml:space="preserve">предположение):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может помочь разговору</w:t>
      </w:r>
      <w:r>
        <w:t xml:space="preserve"> </w:t>
      </w:r>
      <w:r>
        <w:t xml:space="preserve">(действия учителя):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может помешать</w:t>
      </w:r>
      <w:r>
        <w:t xml:space="preserve"> </w:t>
      </w:r>
      <w:r>
        <w:t xml:space="preserve">(реплики, после которых вы, скорее всего, повторите претензию):</w:t>
      </w:r>
    </w:p>
    <w:p>
      <w:pPr>
        <w:pStyle w:val="a0"/>
      </w:pPr>
      <w:r>
        <w:t xml:space="preserve">________________________________________________</w:t>
      </w:r>
    </w:p>
    <w:bookmarkEnd w:id="26"/>
    <w:bookmarkEnd w:id="27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2026-09-27T10:11:54Z</dcterms:created>
  <dcterms:modified xsi:type="dcterms:W3CDTF">2026-09-27T10:11:54Z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