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лист-ведущего"/>
    <w:p>
      <w:pPr>
        <w:pStyle w:val="1"/>
        <w:keepNext/>
        <w:keepLines/>
      </w:pPr>
      <w:r>
        <w:t xml:space="preserve">Лист ведущего</w:t>
      </w:r>
    </w:p>
    <w:p>
      <w:pPr>
        <w:pStyle w:val="FirstParagraph"/>
      </w:pPr>
      <w:r>
        <w:rPr>
          <w:bCs/>
          <w:b/>
        </w:rPr>
        <w:t xml:space="preserve">«Трудный разговор за семь минут» — деловая игра для педагогического коллектива, 60 минут</w:t>
      </w:r>
    </w:p>
    <w:p>
      <w:pPr>
        <w:pStyle w:val="a0"/>
        <w:keepNext/>
        <w:keepLines/>
      </w:pPr>
      <w:r>
        <w:t xml:space="preserve">Дата: ____________ Начало: ________ Место: ____________________</w:t>
      </w:r>
    </w:p>
    <w:p>
      <w:pPr>
        <w:pStyle w:val="a0"/>
        <w:keepNext/>
        <w:keepLines/>
      </w:pPr>
      <w:r>
        <w:t xml:space="preserve">Ведущий: ____________________ Помощник: ____________________</w:t>
      </w:r>
    </w:p>
    <w:p>
      <w:pPr>
        <w:pStyle w:val="a0"/>
      </w:pPr>
      <w:r>
        <w:t xml:space="preserve">Участников: ______ Троек: ______ Четвёрок, пар: ____________</w:t>
      </w:r>
    </w:p>
    <w:p>
      <w:pPr>
        <w:pStyle w:val="a0"/>
      </w:pPr>
      <w:r>
        <w:t xml:space="preserve">Ситуации раундов: 1) ______ 2) ______ 3) ______ 4, если 90 минут) ______</w:t>
      </w:r>
    </w:p>
    <w:p>
      <w:pPr>
        <w:pStyle w:val="a0"/>
      </w:pPr>
      <w:r>
        <w:t xml:space="preserve">Ведущий даёт инструкции, следит за временем и подаёт команды. Столы для проверки</w:t>
      </w:r>
      <w:r>
        <w:t xml:space="preserve"> </w:t>
      </w:r>
      <w:r>
        <w:t xml:space="preserve">разговоров он не обходит: к группе подходят по её запросу либо когда нужно остановить</w:t>
      </w:r>
      <w:r>
        <w:t xml:space="preserve"> </w:t>
      </w:r>
      <w:r>
        <w:t xml:space="preserve">нарушение правил. Помощник раздаёт и собирает материалы и подходит к группе, которая</w:t>
      </w:r>
      <w:r>
        <w:t xml:space="preserve"> </w:t>
      </w:r>
      <w:r>
        <w:t xml:space="preserve">подняла руку.</w:t>
      </w:r>
    </w:p>
    <w:bookmarkStart w:id="20" w:name="кто-тренируется"/>
    <w:p>
      <w:pPr>
        <w:pStyle w:val="2"/>
        <w:keepNext/>
        <w:keepLines/>
      </w:pPr>
      <w:r>
        <w:t xml:space="preserve">Кто тренируется</w:t>
      </w:r>
    </w:p>
    <w:p>
      <w:pPr>
        <w:pStyle w:val="FirstParagraph"/>
      </w:pPr>
      <w:r>
        <w:t xml:space="preserve">В каждой ситуации есть участник, который тренируется, его собеседник и наблюдатель. В</w:t>
      </w:r>
      <w:r>
        <w:t xml:space="preserve"> </w:t>
      </w:r>
      <w:r>
        <w:t xml:space="preserve">ситуациях 1–6 тренируется учитель и первым говорит собеседник; в варианте 6Б тренируется</w:t>
      </w:r>
      <w:r>
        <w:t xml:space="preserve"> </w:t>
      </w:r>
      <w:r>
        <w:t xml:space="preserve">заместитель директора и первым говорит он. Тот, кто тренировался, первым рассказывает о</w:t>
      </w:r>
      <w:r>
        <w:t xml:space="preserve"> </w:t>
      </w:r>
      <w:r>
        <w:t xml:space="preserve">своей попытке, последним повторяет выбранную реплику и забирает лист наблюдателя. Перед</w:t>
      </w:r>
      <w:r>
        <w:t xml:space="preserve"> </w:t>
      </w:r>
      <w:r>
        <w:t xml:space="preserve">раундом назовите роль того, кто тренируется.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Тренируется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Собеседник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Наблюдатель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</w:tr>
    </w:tbl>
    <w:bookmarkEnd w:id="20"/>
    <w:bookmarkStart w:id="21" w:name="поминутный-план-60-минут"/>
    <w:p>
      <w:pPr>
        <w:pStyle w:val="2"/>
        <w:keepNext/>
        <w:keepLines/>
      </w:pPr>
      <w:r>
        <w:t xml:space="preserve">Поминутный план: 60 минут</w:t>
      </w:r>
    </w:p>
    <w:p>
      <w:pPr>
        <w:pStyle w:val="FirstParagraph"/>
      </w:pPr>
      <w:r>
        <w:t xml:space="preserve">Сетка: 12 минут вступление и демонстрация (3 + 5 + 4), 39 минут раунды (3 × 13), 9 минут</w:t>
      </w:r>
      <w:r>
        <w:t xml:space="preserve"> </w:t>
      </w:r>
      <w:r>
        <w:t xml:space="preserve">заключение (2 + 5 + 2). Итого 60.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490"/>
        <w:gridCol w:w="1980"/>
        <w:gridCol w:w="1910"/>
        <w:gridCol w:w="25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делаем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Реплика-подсказка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−0:20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Подготовка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Столы, конверты лицом вниз, памятки, ручки, листки для записи, номера столов, четыре шага на доске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−0:05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раздаёт карточки рассадки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«Ваш стол — номер на карточке»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Директор — до минуты, если участвует; затем выходит на время раундов. Ведущий — задача и правила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«За семь минут мы не обязаны уладить весь конфликт. Сейчас тренируем начало разговора»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Демонстрация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Две сцены «н в журнале» с помощником, комментарий после каждой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«Учительница не стала заранее утверждать ни что ребёнка не было, ни что сама ошиблась»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Инструкция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Роли, сигналы, команды обратной связи. Раунд не начинают, пока не ясно, кто говорит после остановки и кому передают лист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«После сигнала обсуждаем разговор от своего имени»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Тренируется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«Откройте конверт „Раунд 1“»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Тренируется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«Конверт „Раунд 2“»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Тренируется 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«Конверт „Раунд 3“»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Фразы от групп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Одна-две фразы на стикерах, помощник собирает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«Без имён и без ситуации. Все разделы заполнять не нужно»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Разбор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читает несколько фраз, два вопроса по сыгранным ситуациям (ниже)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«Можно пропустить вопрос»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Личная запись, завершение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Каждый записывает одну фразу для себя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«Чужие попытки за пределами тройки не пересказываем»</w:t>
            </w:r>
          </w:p>
        </w:tc>
      </w:tr>
    </w:tbl>
    <w:bookmarkEnd w:id="21"/>
    <w:bookmarkStart w:id="22" w:name="внутри-раунда-13-минут-и-команды"/>
    <w:p>
      <w:pPr>
        <w:pStyle w:val="2"/>
        <w:keepNext/>
        <w:keepLines/>
      </w:pPr>
      <w:r>
        <w:t xml:space="preserve">Внутри раунда: 13 минут и команды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Минута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происходит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Команда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0:00–2:00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Открыть конверт, распределить и прочитать карточки; сюда входит вступительная фраза к ситуации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«Раунд __. Откройте конверт»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Начало разговора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Один удар колокольчика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Осталось две минуты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Один удар, «Осталось две минуты»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9:00–9:30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Остановить разговор, отложить карточки, выйти из ролей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Два удара, «Стоп»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9:30–10:00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пытался выяснить и где остановился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«Говорит тот, кто тренировался»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10:00–11:00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Главное из скрытой части и одна реплика, на которую отреагировал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«Собеседник»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11:00–12:00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Одна-две точные цитаты, что было после, один вариант замены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«Наблюдатель»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12:00–12:30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Выбранная реплика иначе, без нового диалога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«Повторите выбранную реплику»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12:30–13:00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 — тому, кто тренировался, смена ролей, следующий конверт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«Передайте лист, меняем роли»</w:t>
            </w:r>
          </w:p>
        </w:tc>
      </w:tr>
    </w:tbl>
    <w:p>
      <w:pPr>
        <w:pStyle w:val="a0"/>
      </w:pPr>
      <w:r>
        <w:t xml:space="preserve">Развёрнутых пояснений между командами нет. Итого 2 + 7 + 0,5 + 0,5 + 1 + 1 + 0,5 + 0,5 = 13.</w:t>
      </w:r>
    </w:p>
    <w:p>
      <w:pPr>
        <w:pStyle w:val="a0"/>
      </w:pPr>
      <w:r>
        <w:t xml:space="preserve">Таймер: ____________________ Колокольчик: ____________________</w:t>
      </w:r>
    </w:p>
    <w:bookmarkEnd w:id="22"/>
    <w:bookmarkStart w:id="23" w:name="стоп-кадр-и-общая-пауза"/>
    <w:p>
      <w:pPr>
        <w:pStyle w:val="2"/>
        <w:keepNext/>
        <w:keepLines/>
      </w:pPr>
      <w:r>
        <w:t xml:space="preserve">«Стоп-кадр» и общая пауза</w:t>
      </w:r>
    </w:p>
    <w:p>
      <w:pPr>
        <w:pStyle w:val="FirstParagraph"/>
      </w:pPr>
      <w:r>
        <w:t xml:space="preserve">«Стоп-кадр» останавливает разговор только в одной группе. Общий таймер идёт. Помощник</w:t>
      </w:r>
      <w:r>
        <w:t xml:space="preserve"> </w:t>
      </w:r>
      <w:r>
        <w:t xml:space="preserve">предлагает продолжить с оставшегося времени, сменить роли или завершить упражнение;</w:t>
      </w:r>
      <w:r>
        <w:t xml:space="preserve"> </w:t>
      </w:r>
      <w:r>
        <w:t xml:space="preserve">навёрстывать не нужно. Обратная связь по прерванному разговору — только с согласия</w:t>
      </w:r>
      <w:r>
        <w:t xml:space="preserve"> </w:t>
      </w:r>
      <w:r>
        <w:t xml:space="preserve">участников, вместо неё можно сделать личные записи.</w:t>
      </w:r>
    </w:p>
    <w:p>
      <w:pPr>
        <w:pStyle w:val="a0"/>
      </w:pPr>
      <w:r>
        <w:t xml:space="preserve">Если вы останавливаете всё занятие, отдельно объявите общую паузу. Небольшой сдвиг</w:t>
      </w:r>
      <w:r>
        <w:t xml:space="preserve"> </w:t>
      </w:r>
      <w:r>
        <w:t xml:space="preserve">компенсируйте сокращением заключения. Если этого недостаточно, снимите один из оставшихся</w:t>
      </w:r>
      <w:r>
        <w:t xml:space="preserve"> </w:t>
      </w:r>
      <w:r>
        <w:t xml:space="preserve">раундов, а не торопите человека вернуться в роль.</w:t>
      </w:r>
    </w:p>
    <w:bookmarkEnd w:id="23"/>
    <w:bookmarkStart w:id="24" w:name="реплики-подсказки"/>
    <w:p>
      <w:pPr>
        <w:pStyle w:val="2"/>
        <w:keepNext/>
        <w:keepLines/>
      </w:pPr>
      <w:r>
        <w:t xml:space="preserve">Реплики-подсказки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Задача:</w:t>
      </w:r>
      <w:r>
        <w:t xml:space="preserve"> </w:t>
      </w:r>
      <w:r>
        <w:t xml:space="preserve">«За семь минут мы не обязаны уладить весь конфликт. Сейчас тренируем начало</w:t>
      </w:r>
      <w:r>
        <w:t xml:space="preserve"> </w:t>
      </w:r>
      <w:r>
        <w:t xml:space="preserve">разговора: выяснить, что произошло, чем недоволен собеседник и что можно сделать дальше.</w:t>
      </w:r>
      <w:r>
        <w:t xml:space="preserve"> </w:t>
      </w:r>
      <w:r>
        <w:t xml:space="preserve">Если договориться не удалось, но понятно, что вы сделаете и что осталось открытым, — это</w:t>
      </w:r>
      <w:r>
        <w:t xml:space="preserve"> </w:t>
      </w:r>
      <w:r>
        <w:t xml:space="preserve">тоже результат».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Правила:</w:t>
      </w:r>
      <w:r>
        <w:t xml:space="preserve"> </w:t>
      </w:r>
      <w:r>
        <w:t xml:space="preserve">«Все ситуации вымышленные. Аудио- и видеозаписей, фото и отчётов нет.</w:t>
      </w:r>
      <w:r>
        <w:t xml:space="preserve"> </w:t>
      </w:r>
      <w:r>
        <w:t xml:space="preserve">„Стоп-кадр“ может сказать любой в любой момент, объяснять не нужно».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Собеседникам:</w:t>
      </w:r>
      <w:r>
        <w:t xml:space="preserve"> </w:t>
      </w:r>
      <w:r>
        <w:t xml:space="preserve">«Держитесь условий карточки. Не добавляйте крик и новые обвинения».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После первой сцены:</w:t>
      </w:r>
      <w:r>
        <w:t xml:space="preserve"> </w:t>
      </w:r>
      <w:r>
        <w:t xml:space="preserve">«Учительница объяснила, как обычно отмечает отсутствующих, но не</w:t>
      </w:r>
      <w:r>
        <w:t xml:space="preserve"> </w:t>
      </w:r>
      <w:r>
        <w:t xml:space="preserve">проверила, что произошло в этот вторник. Мама тоже пока не рассказала, когда именно Саша</w:t>
      </w:r>
      <w:r>
        <w:t xml:space="preserve"> </w:t>
      </w:r>
      <w:r>
        <w:t xml:space="preserve">пришёл».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После второй сцены:</w:t>
      </w:r>
      <w:r>
        <w:t xml:space="preserve"> </w:t>
      </w:r>
      <w:r>
        <w:t xml:space="preserve">«Теперь понятно, какой факт нужно проверить и когда мама получит</w:t>
      </w:r>
      <w:r>
        <w:t xml:space="preserve"> </w:t>
      </w:r>
      <w:r>
        <w:t xml:space="preserve">ответ».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Раунд 2:</w:t>
      </w:r>
      <w:r>
        <w:t xml:space="preserve"> </w:t>
      </w:r>
      <w:r>
        <w:t xml:space="preserve">«Первая реакция — у парты, полминуты. После слов „После урока“ оставшийся урок</w:t>
      </w:r>
      <w:r>
        <w:t xml:space="preserve"> </w:t>
      </w:r>
      <w:r>
        <w:t xml:space="preserve">условно пропускаем, таймер не перезапускаем».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Финал:</w:t>
      </w:r>
      <w:r>
        <w:t xml:space="preserve"> </w:t>
      </w:r>
      <w:r>
        <w:t xml:space="preserve">«Фразы, которые вы предложили, через два дня будут в копилке».</w:t>
      </w:r>
    </w:p>
    <w:bookmarkEnd w:id="24"/>
    <w:bookmarkStart w:id="25" w:name="вопросы-для-разбора-в-заключении"/>
    <w:p>
      <w:pPr>
        <w:pStyle w:val="2"/>
        <w:keepNext/>
        <w:keepLines/>
      </w:pPr>
      <w:r>
        <w:t xml:space="preserve">Вопросы для разбора в заключении</w:t>
      </w:r>
    </w:p>
    <w:p>
      <w:pPr>
        <w:pStyle w:val="FirstParagraph"/>
      </w:pPr>
      <w:r>
        <w:t xml:space="preserve">Выберите два вопроса только по тем ситуациям, которые разыгрывали. Отвечают по желанию;</w:t>
      </w:r>
      <w:r>
        <w:t xml:space="preserve"> </w:t>
      </w:r>
      <w:r>
        <w:t xml:space="preserve">руки не поднимаем, кто справился, не выясняем.</w:t>
      </w:r>
    </w:p>
    <w:p>
      <w:pPr>
        <w:numPr>
          <w:ilvl w:val="0"/>
          <w:numId w:val="1002"/>
        </w:numPr>
        <w:pStyle w:val="Compact"/>
      </w:pPr>
      <w:r>
        <w:t xml:space="preserve">«Кто готов назвать одну договорённость, которую удалось сделать конкретнее? Можно</w:t>
      </w:r>
      <w:r>
        <w:t xml:space="preserve"> </w:t>
      </w:r>
      <w:r>
        <w:t xml:space="preserve">пропустить вопрос».</w:t>
      </w:r>
    </w:p>
    <w:p>
      <w:pPr>
        <w:numPr>
          <w:ilvl w:val="0"/>
          <w:numId w:val="1002"/>
        </w:numPr>
        <w:pStyle w:val="Compact"/>
      </w:pPr>
      <w:r>
        <w:t xml:space="preserve">Ситуация 1: «Какой вопрос помог понять, что беспокоит маму Кирилла, кроме отметки?»</w:t>
      </w:r>
    </w:p>
    <w:p>
      <w:pPr>
        <w:numPr>
          <w:ilvl w:val="0"/>
          <w:numId w:val="1002"/>
        </w:numPr>
        <w:pStyle w:val="Compact"/>
      </w:pPr>
      <w:r>
        <w:t xml:space="preserve">Ситуация 2: «Какая реплика помогла Денису сказать, что ему мешает?» Замечание — только</w:t>
      </w:r>
      <w:r>
        <w:t xml:space="preserve"> </w:t>
      </w:r>
      <w:r>
        <w:t xml:space="preserve">здесь: «Отметки об отсутствии подсказали, что стоит уточнить. Но сами по себе они не</w:t>
      </w:r>
      <w:r>
        <w:t xml:space="preserve"> </w:t>
      </w:r>
      <w:r>
        <w:t xml:space="preserve">объясняют отказ Дениса».</w:t>
      </w:r>
    </w:p>
    <w:p>
      <w:pPr>
        <w:numPr>
          <w:ilvl w:val="0"/>
          <w:numId w:val="1002"/>
        </w:numPr>
        <w:pStyle w:val="Compact"/>
      </w:pPr>
      <w:r>
        <w:t xml:space="preserve">Ситуация 3: «Какие варианты ответа на просьбу сделать всю таблицу вы попробовали?</w:t>
      </w:r>
      <w:r>
        <w:t xml:space="preserve"> </w:t>
      </w:r>
      <w:r>
        <w:t xml:space="preserve">Назовите только реплику». Замечание: «Отказ без предложения другой помощи сам по себе не</w:t>
      </w:r>
      <w:r>
        <w:t xml:space="preserve"> </w:t>
      </w:r>
      <w:r>
        <w:t xml:space="preserve">ошибка».</w:t>
      </w:r>
    </w:p>
    <w:p>
      <w:pPr>
        <w:numPr>
          <w:ilvl w:val="0"/>
          <w:numId w:val="1002"/>
        </w:numPr>
        <w:pStyle w:val="Compact"/>
      </w:pPr>
      <w:r>
        <w:t xml:space="preserve">Ситуация 4: «Как вы сказали, когда отвечаете на сообщения, не упрекая за ночное?»</w:t>
      </w:r>
    </w:p>
    <w:p>
      <w:pPr>
        <w:numPr>
          <w:ilvl w:val="0"/>
          <w:numId w:val="1002"/>
        </w:numPr>
        <w:pStyle w:val="Compact"/>
      </w:pPr>
      <w:r>
        <w:t xml:space="preserve">Ситуация 5: «Что вы ответили на опасение, что Соню начнут дразнить сильнее?»</w:t>
      </w:r>
    </w:p>
    <w:p>
      <w:pPr>
        <w:numPr>
          <w:ilvl w:val="0"/>
          <w:numId w:val="1002"/>
        </w:numPr>
        <w:pStyle w:val="Compact"/>
      </w:pPr>
      <w:r>
        <w:t xml:space="preserve">Ситуации 6 и 6Б: «Какой вопрос помог перейти от жалобы к обстоятельствам?»</w:t>
      </w:r>
    </w:p>
    <w:bookmarkEnd w:id="25"/>
    <w:bookmarkStart w:id="26" w:name="вариант-на-90-минут"/>
    <w:p>
      <w:pPr>
        <w:pStyle w:val="2"/>
        <w:keepNext/>
        <w:keepLines/>
      </w:pPr>
      <w:r>
        <w:t xml:space="preserve">Вариант на 90 минут</w:t>
      </w:r>
    </w:p>
    <w:p>
      <w:pPr>
        <w:pStyle w:val="FirstParagraph"/>
      </w:pPr>
      <w:r>
        <w:t xml:space="preserve">Четвёртая ситуация (выбирает ведущий заранее): ______. Каждой группе — один</w:t>
      </w:r>
      <w:r>
        <w:t xml:space="preserve"> </w:t>
      </w:r>
      <w:r>
        <w:t xml:space="preserve">дополнительный комплект.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происходит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0:00–0:14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Открытие, демонстрация, инструкция. После второй сцены: «Что бы вы сказали после слов „он был у зубного“?»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0:14–0:53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Три раунда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0:53–0:57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Перерыв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0:57–1:10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4. Основная роль — добровольно, жребий только среди согласившихся. В четвёрке её сначала предлагают тому, кто ещё не был в основной роли; он может отказаться. Согласившихся нет — группа вслух разбирает карточку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1:10–1:20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Повторная проба по сегодняшним карточкам: 1 минута — выбрать эпизоды и порядок; 8 минут — в четвёрках четыре очереди по 2 минуты, в тройках три очереди и 2 минуты на личную запись; 1 минута — один добровольный комментарий для зала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1:20–1:30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Заключение</w:t>
            </w:r>
          </w:p>
        </w:tc>
      </w:tr>
    </w:tbl>
    <w:p>
      <w:pPr>
        <w:pStyle w:val="a0"/>
      </w:pPr>
      <w:r>
        <w:t xml:space="preserve">Итого 14 + 39 + 4 + 13 + 10 + 10 = 90. В четвёрке два наблюдателя заранее делят задачи:</w:t>
      </w:r>
      <w:r>
        <w:t xml:space="preserve"> </w:t>
      </w:r>
      <w:r>
        <w:t xml:space="preserve">один следит за репликами, второй — за выясненными обстоятельствами и дальнейшими</w:t>
      </w:r>
      <w:r>
        <w:t xml:space="preserve"> </w:t>
      </w:r>
      <w:r>
        <w:t xml:space="preserve">действиями; на их обратную связь вместе — одна минута.</w:t>
      </w:r>
    </w:p>
    <w:bookmarkEnd w:id="26"/>
    <w:bookmarkStart w:id="27" w:name="вариант-на-40-минут"/>
    <w:p>
      <w:pPr>
        <w:pStyle w:val="2"/>
        <w:keepNext/>
        <w:keepLines/>
      </w:pPr>
      <w:r>
        <w:t xml:space="preserve">Вариант на 40 минут</w:t>
      </w:r>
    </w:p>
    <w:p>
      <w:pPr>
        <w:pStyle w:val="FirstParagraph"/>
      </w:pPr>
      <w:r>
        <w:t xml:space="preserve">Предупредите заранее: не каждый побудет в основной роли. На следующей встрече первыми</w:t>
      </w:r>
      <w:r>
        <w:t xml:space="preserve"> </w:t>
      </w:r>
      <w:r>
        <w:t xml:space="preserve">практикуются те, кто был собеседником и наблюдателем.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происходит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0:00–0:03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Задача и правила безопасности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0:03–0:05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Второй вариант демонстрации с коротким комментарием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0:05–0:08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Распределение ролей, сигналы, порядок обратной связи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0:08–0:21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0:21–0:34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0:34–0:38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Разбор двух-трёх фраз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0:38–0:40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Личная запись и резерв</w:t>
            </w:r>
          </w:p>
        </w:tc>
      </w:tr>
    </w:tbl>
    <w:p>
      <w:pPr>
        <w:pStyle w:val="a0"/>
      </w:pPr>
      <w:r>
        <w:t xml:space="preserve">Итого 3 + 2 + 3 + 13 + 13 + 4 + 2 = 40. Первый раунд не начинают, пока участники не</w:t>
      </w:r>
      <w:r>
        <w:t xml:space="preserve"> </w:t>
      </w:r>
      <w:r>
        <w:t xml:space="preserve">понимают, кто говорит после остановки и кому передают лист.</w:t>
      </w:r>
    </w:p>
    <w:bookmarkEnd w:id="27"/>
    <w:bookmarkStart w:id="28" w:name="если-что-то-пошло-не-так"/>
    <w:p>
      <w:pPr>
        <w:pStyle w:val="2"/>
        <w:keepNext/>
        <w:keepLines/>
      </w:pPr>
      <w:r>
        <w:t xml:space="preserve">Если что-то пошло не так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сказать или сделать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Отказывается играть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«Хорошо. Будьте наблюдателем во всех раундах». Не уговаривать, не спрашивать почему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Собеседник переигрывает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тихо: «Говорите тише и дайте коллеге закончить ответ. Новых претензий не добавляйте»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Разговор по кругу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 третьей минуте собеседник сам сообщает один основной скрытый факт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Закончили раньше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Новую претензию не придумывают, ждут сигнала с личными заметками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Спор о реальном случае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«Давайте вернёмся к карточке. О вашем случае поговорим после встречи»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Изображают узнаваемого человека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Остановить сразу: «Играем по карточке, без узнаваемых людей»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Кто-то обиделся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негромко: «Хотите ненадолго выйти или остаться здесь без роли?» Разговор в стороне и последующий контакт — по согласию. Причину не спрашивают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Задело личное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«Стоп-кадр». Можно предложить отдельный разговор с психологом; участник сам решает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Сообщение о реальной угрозе безопасности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разбирать в группе, передать информацию ответственным сотрудникам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Число участников не делится на три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Четвёрка — два наблюдателя, дополнительный раунд; пара — участники меняются ролями; постоянный наблюдатель. Порядок объяснить до первого раунда</w:t>
            </w:r>
          </w:p>
        </w:tc>
      </w:tr>
    </w:tbl>
    <w:bookmarkEnd w:id="28"/>
    <w:bookmarkStart w:id="29" w:name="проверка-перед-началом"/>
    <w:p>
      <w:pPr>
        <w:pStyle w:val="2"/>
        <w:keepNext/>
        <w:keepLines/>
      </w:pPr>
      <w:r>
        <w:t xml:space="preserve">Проверка перед началом</w:t>
      </w:r>
    </w:p>
    <w:p>
      <w:pPr>
        <w:pStyle w:val="FirstParagraph"/>
      </w:pPr>
      <w:r>
        <w:t xml:space="preserve">☐ Разведены люди с актуальным конфликтом и пары «руководитель — подчинённый»</w:t>
      </w:r>
    </w:p>
    <w:p>
      <w:pPr>
        <w:pStyle w:val="a0"/>
      </w:pPr>
      <w:r>
        <w:t xml:space="preserve">☐ Пробный комплект напечатан, проверен и исправлен до тиража</w:t>
      </w:r>
    </w:p>
    <w:p>
      <w:pPr>
        <w:pStyle w:val="a0"/>
      </w:pPr>
      <w:r>
        <w:t xml:space="preserve">☐ Проведён контрольный прогон выбранного формата: вступление, чтение, сигналы, смена ролей, заключение; для четвёрок и 6Б — отдельно распределение ролей и обратной связи</w:t>
      </w:r>
    </w:p>
    <w:p>
      <w:pPr>
        <w:pStyle w:val="a0"/>
      </w:pPr>
      <w:r>
        <w:t xml:space="preserve">☐ Листы пересчитаны. В каждом конверте: две ролевые карточки, лист наблюдателя, материал к ситуации</w:t>
      </w:r>
    </w:p>
    <w:p>
      <w:pPr>
        <w:pStyle w:val="a0"/>
      </w:pPr>
      <w:r>
        <w:t xml:space="preserve">☐ На каждом столе: номер, памятка (на ней не пишут), конверты лицом вниз, ручки, листки для записи</w:t>
      </w:r>
    </w:p>
    <w:p>
      <w:pPr>
        <w:pStyle w:val="a0"/>
      </w:pPr>
      <w:r>
        <w:t xml:space="preserve">☐ Настоящих журналов, работ детей, переписки и рабочих ноутбуков на столах нет</w:t>
      </w:r>
    </w:p>
    <w:p>
      <w:pPr>
        <w:pStyle w:val="a0"/>
      </w:pPr>
      <w:r>
        <w:t xml:space="preserve">☐ На доске: «Уточнить → Выслушать → Обозначить → Договориться»</w:t>
      </w:r>
    </w:p>
    <w:p>
      <w:pPr>
        <w:pStyle w:val="a0"/>
      </w:pPr>
      <w:r>
        <w:t xml:space="preserve">☐ Колокольчик и таймер проверены из дальнего угла зала</w:t>
      </w:r>
    </w:p>
    <w:p>
      <w:pPr>
        <w:pStyle w:val="a0"/>
      </w:pPr>
      <w:r>
        <w:t xml:space="preserve">☐ Директор знает, что на время раундов выходит и индивидуальные листы ему не передаются</w:t>
      </w:r>
    </w:p>
    <w:bookmarkEnd w:id="29"/>
    <w:bookmarkStart w:id="30" w:name="X754e500da84401d8cb137de5a68c6dfbb2146c2"/>
    <w:p>
      <w:pPr>
        <w:pStyle w:val="2"/>
        <w:keepNext/>
        <w:keepLines/>
      </w:pPr>
      <w:r>
        <w:t xml:space="preserve">Организационные вопросы, которые участники предложили проверить</w:t>
      </w:r>
    </w:p>
    <w:p>
      <w:pPr>
        <w:pStyle w:val="FirstParagraph"/>
      </w:pPr>
      <w:r>
        <w:t xml:space="preserve">Только то, что участники отдельно предложили. Условия вымышленных карточек сюда не</w:t>
      </w:r>
      <w:r>
        <w:t xml:space="preserve"> </w:t>
      </w:r>
      <w:r>
        <w:t xml:space="preserve">записывают.</w:t>
      </w:r>
    </w:p>
    <w:p>
      <w:pPr>
        <w:pStyle w:val="a0"/>
      </w:pPr>
      <w:r>
        <w:t xml:space="preserve">______________________________________________</w:t>
      </w:r>
    </w:p>
    <w:p>
      <w:pPr>
        <w:pStyle w:val="a0"/>
      </w:pPr>
      <w:r>
        <w:t xml:space="preserve">______________________________________________</w:t>
      </w:r>
    </w:p>
    <w:p>
      <w:r>
        <w:br w:type="page"/>
      </w:r>
    </w:p>
    <w:bookmarkEnd w:id="30"/>
    <w:bookmarkStart w:id="31" w:name="карточки-рассадки"/>
    <w:p>
      <w:pPr>
        <w:pStyle w:val="2"/>
        <w:keepNext/>
        <w:keepLines/>
      </w:pPr>
      <w:r>
        <w:t xml:space="preserve">Карточки рассадки</w:t>
      </w:r>
    </w:p>
    <w:p>
      <w:pPr>
        <w:pStyle w:val="FirstParagraph"/>
      </w:pPr>
      <w:r>
        <w:t xml:space="preserve">Разрезать по линиям таблицы. Участники выписаны подряд по методическим объединениям,</w:t>
      </w:r>
      <w:r>
        <w:t xml:space="preserve"> </w:t>
      </w:r>
      <w:r>
        <w:t xml:space="preserve">номера столов проставлены по кругу 1–10: первые десять человек — буква А, следующие — Б,</w:t>
      </w:r>
      <w:r>
        <w:t xml:space="preserve"> </w:t>
      </w:r>
      <w:r>
        <w:t xml:space="preserve">последние — В.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2640"/>
        <w:gridCol w:w="2640"/>
        <w:gridCol w:w="264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1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1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1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2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2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2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3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3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3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4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4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4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5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5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5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6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6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6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7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7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7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8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8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8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9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9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9 · 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10 · 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10 ·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Стол 10 · В</w:t>
            </w:r>
          </w:p>
        </w:tc>
      </w:tr>
    </w:tbl>
    <w:p>
      <w:pPr>
        <w:pStyle w:val="a0"/>
      </w:pPr>
      <w:r>
        <w:t xml:space="preserve">Роли по раундам: раунд 1 — тренируется А, собеседник Б, наблюдатель В; раунд 2 — Б, В, А;</w:t>
      </w:r>
      <w:r>
        <w:t xml:space="preserve"> </w:t>
      </w:r>
      <w:r>
        <w:t xml:space="preserve">раунд 3 — В, А, Б.</w:t>
      </w:r>
    </w:p>
    <w:bookmarkEnd w:id="31"/>
    <w:bookmarkEnd w:id="32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2026-09-27T10:11:50Z</dcterms:created>
  <dcterms:modified xsi:type="dcterms:W3CDTF">2026-09-27T10:11:50Z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