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footer1.xml" ContentType="application/vnd.openxmlformats-officedocument.wordprocessingml.footer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фразы-для-повторной-пробы"/>
    <w:p>
      <w:pPr>
        <w:pStyle w:val="1"/>
        <w:keepNext/>
        <w:keepLines/>
      </w:pPr>
      <w:r>
        <w:t xml:space="preserve">Фразы для повторной пробы</w:t>
      </w:r>
    </w:p>
    <w:p>
      <w:pPr>
        <w:pStyle w:val="FirstParagraph"/>
      </w:pPr>
      <w:r>
        <w:rPr>
          <w:bCs/>
          <w:b/>
        </w:rPr>
        <w:t xml:space="preserve">«Трудный разговор за семь минут» — банк фраз коллектива</w:t>
      </w:r>
    </w:p>
    <w:p>
      <w:pPr>
        <w:pStyle w:val="a0"/>
        <w:keepNext/>
        <w:keepLines/>
      </w:pPr>
      <w:r>
        <w:t xml:space="preserve">Школа или МО: ________________________________________</w:t>
      </w:r>
    </w:p>
    <w:p>
      <w:pPr>
        <w:pStyle w:val="a0"/>
      </w:pPr>
      <w:r>
        <w:t xml:space="preserve">Дата игры: ______________ Составил: __________________________</w:t>
      </w:r>
    </w:p>
    <w:p>
      <w:pPr>
        <w:pStyle w:val="a0"/>
      </w:pPr>
      <w:r>
        <w:t xml:space="preserve">Здесь фразы, которые участники предложили сами, в их формулировках. Это не гарантированно действующие приёмы и не речевой стандарт, а варианты, которые стоит попробовать ещё раз своими словами. Заполнять все разделы не обязательно.</w:t>
      </w:r>
    </w:p>
    <w:bookmarkStart w:id="20" w:name="начать"/>
    <w:p>
      <w:pPr>
        <w:pStyle w:val="2"/>
        <w:keepNext/>
        <w:keepLines/>
      </w:pPr>
      <w:r>
        <w:t xml:space="preserve">Начать</w:t>
      </w:r>
    </w:p>
    <w:p>
      <w:pPr>
        <w:pStyle w:val="FirstParagraph"/>
      </w:pPr>
      <w:r>
        <w:rPr>
          <w:iCs/>
          <w:i/>
        </w:rPr>
        <w:t xml:space="preserve">Для чего: показать, что вы готовы слушать, и задать рамку разговора.</w:t>
      </w:r>
    </w:p>
    <w:p>
      <w:pPr>
        <w:pStyle w:val="a0"/>
      </w:pPr>
      <w:r>
        <w:t xml:space="preserve">________________________________________________</w:t>
      </w:r>
    </w:p>
    <w:p>
      <w:pPr>
        <w:pStyle w:val="a0"/>
      </w:pPr>
      <w:r>
        <w:t xml:space="preserve">________________________________________________</w:t>
      </w:r>
    </w:p>
    <w:p>
      <w:pPr>
        <w:pStyle w:val="a0"/>
      </w:pPr>
      <w:r>
        <w:t xml:space="preserve">________________________________________________</w:t>
      </w:r>
    </w:p>
    <w:bookmarkEnd w:id="20"/>
    <w:bookmarkStart w:id="21" w:name="уточнить"/>
    <w:p>
      <w:pPr>
        <w:pStyle w:val="2"/>
        <w:keepNext/>
        <w:keepLines/>
      </w:pPr>
      <w:r>
        <w:t xml:space="preserve">Уточнить</w:t>
      </w:r>
    </w:p>
    <w:p>
      <w:pPr>
        <w:pStyle w:val="FirstParagraph"/>
      </w:pPr>
      <w:r>
        <w:rPr>
          <w:iCs/>
          <w:i/>
        </w:rPr>
        <w:t xml:space="preserve">Для чего: перейти от общего обвинения к конкретному случаю.</w:t>
      </w:r>
    </w:p>
    <w:p>
      <w:pPr>
        <w:pStyle w:val="a0"/>
      </w:pPr>
      <w:r>
        <w:t xml:space="preserve">________________________________________________</w:t>
      </w:r>
    </w:p>
    <w:p>
      <w:pPr>
        <w:pStyle w:val="a0"/>
      </w:pPr>
      <w:r>
        <w:t xml:space="preserve">________________________________________________</w:t>
      </w:r>
    </w:p>
    <w:p>
      <w:pPr>
        <w:pStyle w:val="a0"/>
      </w:pPr>
      <w:r>
        <w:t xml:space="preserve">________________________________________________</w:t>
      </w:r>
    </w:p>
    <w:bookmarkEnd w:id="21"/>
    <w:bookmarkStart w:id="22" w:name="признать"/>
    <w:p>
      <w:pPr>
        <w:pStyle w:val="2"/>
        <w:keepNext/>
        <w:keepLines/>
      </w:pPr>
      <w:r>
        <w:t xml:space="preserve">Признать</w:t>
      </w:r>
    </w:p>
    <w:p>
      <w:pPr>
        <w:pStyle w:val="FirstParagraph"/>
      </w:pPr>
      <w:r>
        <w:rPr>
          <w:iCs/>
          <w:i/>
        </w:rPr>
        <w:t xml:space="preserve">Для чего: согласиться с фактом, чувством или обоснованной частью претензии.</w:t>
      </w:r>
    </w:p>
    <w:p>
      <w:pPr>
        <w:pStyle w:val="a0"/>
      </w:pPr>
      <w:r>
        <w:t xml:space="preserve">________________________________________________</w:t>
      </w:r>
    </w:p>
    <w:p>
      <w:pPr>
        <w:pStyle w:val="a0"/>
      </w:pPr>
      <w:r>
        <w:t xml:space="preserve">________________________________________________</w:t>
      </w:r>
    </w:p>
    <w:p>
      <w:pPr>
        <w:pStyle w:val="a0"/>
      </w:pPr>
      <w:r>
        <w:t xml:space="preserve">________________________________________________</w:t>
      </w:r>
    </w:p>
    <w:bookmarkEnd w:id="22"/>
    <w:bookmarkStart w:id="23" w:name="взять-паузу"/>
    <w:p>
      <w:pPr>
        <w:pStyle w:val="2"/>
        <w:keepNext/>
        <w:keepLines/>
      </w:pPr>
      <w:r>
        <w:t xml:space="preserve">Взять паузу</w:t>
      </w:r>
    </w:p>
    <w:p>
      <w:pPr>
        <w:pStyle w:val="FirstParagraph"/>
      </w:pPr>
      <w:r>
        <w:rPr>
          <w:iCs/>
          <w:i/>
        </w:rPr>
        <w:t xml:space="preserve">Для чего: не отвечать сразу, когда нужно проверить или подумать.</w:t>
      </w:r>
    </w:p>
    <w:p>
      <w:pPr>
        <w:pStyle w:val="a0"/>
      </w:pPr>
      <w:r>
        <w:t xml:space="preserve">________________________________________________</w:t>
      </w:r>
    </w:p>
    <w:p>
      <w:pPr>
        <w:pStyle w:val="a0"/>
      </w:pPr>
      <w:r>
        <w:t xml:space="preserve">________________________________________________</w:t>
      </w:r>
    </w:p>
    <w:p>
      <w:pPr>
        <w:pStyle w:val="a0"/>
      </w:pPr>
      <w:r>
        <w:t xml:space="preserve">________________________________________________</w:t>
      </w:r>
    </w:p>
    <w:bookmarkEnd w:id="23"/>
    <w:bookmarkStart w:id="24" w:name="обозначить-границу"/>
    <w:p>
      <w:pPr>
        <w:pStyle w:val="2"/>
        <w:keepNext/>
        <w:keepLines/>
      </w:pPr>
      <w:r>
        <w:t xml:space="preserve">Обозначить границу</w:t>
      </w:r>
    </w:p>
    <w:p>
      <w:pPr>
        <w:pStyle w:val="FirstParagraph"/>
      </w:pPr>
      <w:r>
        <w:rPr>
          <w:iCs/>
          <w:i/>
        </w:rPr>
        <w:t xml:space="preserve">Для чего: сказать, чего вы не сделаете, и что можете вместо этого.</w:t>
      </w:r>
    </w:p>
    <w:p>
      <w:pPr>
        <w:pStyle w:val="a0"/>
      </w:pPr>
      <w:r>
        <w:t xml:space="preserve">________________________________________________</w:t>
      </w:r>
    </w:p>
    <w:p>
      <w:pPr>
        <w:pStyle w:val="a0"/>
      </w:pPr>
      <w:r>
        <w:t xml:space="preserve">________________________________________________</w:t>
      </w:r>
    </w:p>
    <w:p>
      <w:pPr>
        <w:pStyle w:val="a0"/>
      </w:pPr>
      <w:r>
        <w:t xml:space="preserve">________________________________________________</w:t>
      </w:r>
    </w:p>
    <w:bookmarkEnd w:id="24"/>
    <w:bookmarkStart w:id="25" w:name="договориться"/>
    <w:p>
      <w:pPr>
        <w:pStyle w:val="2"/>
        <w:keepNext/>
        <w:keepLines/>
      </w:pPr>
      <w:r>
        <w:t xml:space="preserve">Договориться</w:t>
      </w:r>
    </w:p>
    <w:p>
      <w:pPr>
        <w:pStyle w:val="FirstParagraph"/>
      </w:pPr>
      <w:r>
        <w:rPr>
          <w:iCs/>
          <w:i/>
        </w:rPr>
        <w:t xml:space="preserve">Для чего: предложить выполнимое продолжение и по возможности согласовать его.</w:t>
      </w:r>
    </w:p>
    <w:p>
      <w:pPr>
        <w:pStyle w:val="a0"/>
      </w:pPr>
      <w:r>
        <w:t xml:space="preserve">________________________________________________</w:t>
      </w:r>
    </w:p>
    <w:p>
      <w:pPr>
        <w:pStyle w:val="a0"/>
      </w:pPr>
      <w:r>
        <w:t xml:space="preserve">________________________________________________</w:t>
      </w:r>
    </w:p>
    <w:p>
      <w:pPr>
        <w:pStyle w:val="a0"/>
      </w:pPr>
      <w:r>
        <w:t xml:space="preserve">________________________________________________</w:t>
      </w:r>
    </w:p>
    <w:bookmarkEnd w:id="25"/>
    <w:bookmarkStart w:id="26" w:name="закончить"/>
    <w:p>
      <w:pPr>
        <w:pStyle w:val="2"/>
        <w:keepNext/>
        <w:keepLines/>
      </w:pPr>
      <w:r>
        <w:t xml:space="preserve">Закончить</w:t>
      </w:r>
    </w:p>
    <w:p>
      <w:pPr>
        <w:pStyle w:val="FirstParagraph"/>
      </w:pPr>
      <w:r>
        <w:rPr>
          <w:iCs/>
          <w:i/>
        </w:rPr>
        <w:t xml:space="preserve">Для чего: завершить разговор так, чтобы было понятно, что дальше.</w:t>
      </w:r>
    </w:p>
    <w:p>
      <w:pPr>
        <w:pStyle w:val="a0"/>
      </w:pPr>
      <w:r>
        <w:t xml:space="preserve">________________________________________________</w:t>
      </w:r>
    </w:p>
    <w:p>
      <w:pPr>
        <w:pStyle w:val="a0"/>
      </w:pPr>
      <w:r>
        <w:t xml:space="preserve">________________________________________________</w:t>
      </w:r>
    </w:p>
    <w:p>
      <w:pPr>
        <w:pStyle w:val="a0"/>
      </w:pPr>
      <w:r>
        <w:t xml:space="preserve">________________________________________________</w:t>
      </w:r>
    </w:p>
    <w:bookmarkEnd w:id="26"/>
    <w:bookmarkStart w:id="27" w:name="что-дописали-через-месяц"/>
    <w:p>
      <w:pPr>
        <w:pStyle w:val="2"/>
        <w:keepNext/>
        <w:keepLines/>
      </w:pPr>
      <w:r>
        <w:t xml:space="preserve">Что дописали через месяц</w:t>
      </w:r>
    </w:p>
    <w:p>
      <w:pPr>
        <w:pStyle w:val="FirstParagraph"/>
      </w:pPr>
      <w:r>
        <w:t xml:space="preserve">Дата: ______________</w:t>
      </w:r>
    </w:p>
    <w:p>
      <w:pPr>
        <w:pStyle w:val="a0"/>
      </w:pPr>
      <w:r>
        <w:t xml:space="preserve">________________________________________________</w:t>
      </w:r>
    </w:p>
    <w:p>
      <w:pPr>
        <w:pStyle w:val="a0"/>
      </w:pPr>
      <w:r>
        <w:t xml:space="preserve">________________________________________________</w:t>
      </w:r>
    </w:p>
    <w:p>
      <w:pPr>
        <w:pStyle w:val="a0"/>
      </w:pPr>
      <w:r>
        <w:t xml:space="preserve">________________________________________________</w:t>
      </w:r>
    </w:p>
    <w:p>
      <w:pPr>
        <w:pageBreakBefore/>
        <w:spacing w:before="0" w:after="0" w:line="20" w:lineRule="exact"/>
        <w:rPr>
          <w:sz w:val="2"/>
        </w:rPr>
      </w:pPr>
    </w:p>
    <w:bookmarkEnd w:id="27"/>
    <w:bookmarkEnd w:id="28"/>
    <w:bookmarkStart w:id="29" w:name="пример-заполненного-банка"/>
    <w:p>
      <w:pPr>
        <w:pStyle w:val="1"/>
        <w:keepNext/>
        <w:keepLines/>
      </w:pPr>
      <w:r>
        <w:t xml:space="preserve">Пример заполненного банка</w:t>
      </w:r>
    </w:p>
    <w:p>
      <w:pPr>
        <w:pStyle w:val="FirstParagraph"/>
      </w:pPr>
      <w:r>
        <w:t xml:space="preserve">Так может выглядеть банк после игры. Это не гарантированно действующие приёмы, а фразы, которые стоит попробовать ещё раз своими словами.</w:t>
      </w:r>
    </w:p>
    <w:p>
      <w:pPr>
        <w:pStyle w:val="a0"/>
      </w:pPr>
      <w:r>
        <w:rPr>
          <w:bCs/>
          <w:b/>
        </w:rPr>
        <w:t xml:space="preserve">Начать</w:t>
      </w:r>
    </w:p>
    <w:p>
      <w:pPr>
        <w:numPr>
          <w:ilvl w:val="0"/>
          <w:numId w:val="1001"/>
        </w:numPr>
        <w:pStyle w:val="Compact"/>
      </w:pPr>
      <w:r>
        <w:t xml:space="preserve">«Здравствуйте. Проходите, садитесь. Расскажите, что случилось».</w:t>
      </w:r>
    </w:p>
    <w:p>
      <w:pPr>
        <w:numPr>
          <w:ilvl w:val="0"/>
          <w:numId w:val="1001"/>
        </w:numPr>
        <w:pStyle w:val="Compact"/>
      </w:pPr>
      <w:r>
        <w:t xml:space="preserve">«Я вас слушаю. У меня есть двадцать минут, давайте за это время разберёмся с главным».</w:t>
      </w:r>
    </w:p>
    <w:p>
      <w:pPr>
        <w:numPr>
          <w:ilvl w:val="0"/>
          <w:numId w:val="1001"/>
        </w:numPr>
        <w:pStyle w:val="Compact"/>
      </w:pPr>
      <w:r>
        <w:t xml:space="preserve">«Расскажите, что вас сейчас больше всего беспокоит».</w:t>
      </w:r>
    </w:p>
    <w:p>
      <w:pPr>
        <w:numPr>
          <w:ilvl w:val="0"/>
          <w:numId w:val="1001"/>
        </w:numPr>
        <w:pStyle w:val="Compact"/>
      </w:pPr>
      <w:r>
        <w:t xml:space="preserve">(ученику, тихо у парты) «Денис, что мешает начать? Покажи, на каком месте</w:t>
      </w:r>
      <w:r>
        <w:t xml:space="preserve"> </w:t>
      </w:r>
      <w:r>
        <w:t xml:space="preserve">остановился».</w:t>
      </w:r>
    </w:p>
    <w:p>
      <w:pPr>
        <w:pStyle w:val="FirstParagraph"/>
      </w:pPr>
      <w:r>
        <w:rPr>
          <w:bCs/>
          <w:b/>
        </w:rPr>
        <w:t xml:space="preserve">Уточнить</w:t>
      </w:r>
    </w:p>
    <w:p>
      <w:pPr>
        <w:numPr>
          <w:ilvl w:val="0"/>
          <w:numId w:val="1002"/>
        </w:numPr>
        <w:pStyle w:val="Compact"/>
      </w:pPr>
      <w:r>
        <w:t xml:space="preserve">«О какой работе идёт речь — о контрольной в четверг?»</w:t>
      </w:r>
    </w:p>
    <w:p>
      <w:pPr>
        <w:numPr>
          <w:ilvl w:val="0"/>
          <w:numId w:val="1002"/>
        </w:numPr>
        <w:pStyle w:val="Compact"/>
      </w:pPr>
      <w:r>
        <w:t xml:space="preserve">«Что именно сказал сын? Какими словами?»</w:t>
      </w:r>
    </w:p>
    <w:p>
      <w:pPr>
        <w:numPr>
          <w:ilvl w:val="0"/>
          <w:numId w:val="1002"/>
        </w:numPr>
        <w:pStyle w:val="Compact"/>
      </w:pPr>
      <w:r>
        <w:t xml:space="preserve">«Расскажите, что вы видели сами и что узнали от Сони».</w:t>
      </w:r>
    </w:p>
    <w:p>
      <w:pPr>
        <w:numPr>
          <w:ilvl w:val="0"/>
          <w:numId w:val="1002"/>
        </w:numPr>
        <w:pStyle w:val="Compact"/>
      </w:pPr>
      <w:r>
        <w:t xml:space="preserve">«Вас беспокоит и отметка, и то, что Кирилл перестал заниматься. Я правильно поняла?»</w:t>
      </w:r>
    </w:p>
    <w:p>
      <w:pPr>
        <w:numPr>
          <w:ilvl w:val="0"/>
          <w:numId w:val="1002"/>
        </w:numPr>
        <w:pStyle w:val="Compact"/>
      </w:pPr>
      <w:r>
        <w:t xml:space="preserve">«Что у вас уже готово? Покажите, на каком месте застряли».</w:t>
      </w:r>
    </w:p>
    <w:p>
      <w:pPr>
        <w:pStyle w:val="FirstParagraph"/>
      </w:pPr>
      <w:r>
        <w:rPr>
          <w:bCs/>
          <w:b/>
        </w:rPr>
        <w:t xml:space="preserve">Признать</w:t>
      </w:r>
    </w:p>
    <w:p>
      <w:pPr>
        <w:numPr>
          <w:ilvl w:val="0"/>
          <w:numId w:val="1003"/>
        </w:numPr>
        <w:pStyle w:val="Compact"/>
      </w:pPr>
      <w:r>
        <w:t xml:space="preserve">«Сообщение я прочитала утром. Давайте разберёмся, что произошло».</w:t>
      </w:r>
    </w:p>
    <w:p>
      <w:pPr>
        <w:numPr>
          <w:ilvl w:val="0"/>
          <w:numId w:val="1003"/>
        </w:numPr>
        <w:pStyle w:val="Compact"/>
      </w:pPr>
      <w:r>
        <w:t xml:space="preserve">«С контрольной давайте разберёмся по работе. А фраза „опять пусто?“ при классе была</w:t>
      </w:r>
      <w:r>
        <w:t xml:space="preserve"> </w:t>
      </w:r>
      <w:r>
        <w:t xml:space="preserve">неудачной. Про несданную работу я могла поговорить с Кириллом отдельно».</w:t>
      </w:r>
    </w:p>
    <w:p>
      <w:pPr>
        <w:numPr>
          <w:ilvl w:val="0"/>
          <w:numId w:val="1003"/>
        </w:numPr>
        <w:pStyle w:val="Compact"/>
      </w:pPr>
      <w:r>
        <w:t xml:space="preserve">«Слово „бездельничать“ я сказала. Считаю эту реплику неудачной».</w:t>
      </w:r>
    </w:p>
    <w:p>
      <w:pPr>
        <w:numPr>
          <w:ilvl w:val="0"/>
          <w:numId w:val="1003"/>
        </w:numPr>
        <w:pStyle w:val="Compact"/>
      </w:pPr>
      <w:r>
        <w:t xml:space="preserve">«Я об этом не знала. Хорошо, что вы сказали».</w:t>
      </w:r>
    </w:p>
    <w:p>
      <w:pPr>
        <w:pStyle w:val="FirstParagraph"/>
      </w:pPr>
      <w:r>
        <w:rPr>
          <w:bCs/>
          <w:b/>
        </w:rPr>
        <w:t xml:space="preserve">Взять паузу</w:t>
      </w:r>
    </w:p>
    <w:p>
      <w:pPr>
        <w:numPr>
          <w:ilvl w:val="0"/>
          <w:numId w:val="1004"/>
        </w:numPr>
        <w:pStyle w:val="Compact"/>
      </w:pPr>
      <w:r>
        <w:t xml:space="preserve">«В журнале действительно стоит „н“. Проверю время прихода Саши и свою запись. Сегодня</w:t>
      </w:r>
      <w:r>
        <w:t xml:space="preserve"> </w:t>
      </w:r>
      <w:r>
        <w:t xml:space="preserve">до шестнадцати сообщу результат».</w:t>
      </w:r>
    </w:p>
    <w:p>
      <w:pPr>
        <w:numPr>
          <w:ilvl w:val="0"/>
          <w:numId w:val="1004"/>
        </w:numPr>
        <w:pStyle w:val="Compact"/>
      </w:pPr>
      <w:r>
        <w:t xml:space="preserve">«Сейчас точно не отвечу. Свяжусь с учителем английского сегодня и сообщу вам, что</w:t>
      </w:r>
      <w:r>
        <w:t xml:space="preserve"> </w:t>
      </w:r>
      <w:r>
        <w:t xml:space="preserve">удалось выяснить».</w:t>
      </w:r>
    </w:p>
    <w:p>
      <w:pPr>
        <w:numPr>
          <w:ilvl w:val="0"/>
          <w:numId w:val="1004"/>
        </w:numPr>
        <w:pStyle w:val="Compact"/>
      </w:pPr>
      <w:r>
        <w:t xml:space="preserve">(ученику) «Продолжим после урока. Сейчас я вернусь к классу».</w:t>
      </w:r>
    </w:p>
    <w:p>
      <w:pPr>
        <w:pStyle w:val="FirstParagraph"/>
      </w:pPr>
      <w:r>
        <w:rPr>
          <w:bCs/>
          <w:b/>
        </w:rPr>
        <w:t xml:space="preserve">Обозначить границу</w:t>
      </w:r>
    </w:p>
    <w:p>
      <w:pPr>
        <w:numPr>
          <w:ilvl w:val="0"/>
          <w:numId w:val="1005"/>
        </w:numPr>
        <w:pStyle w:val="Compact"/>
      </w:pPr>
      <w:r>
        <w:t xml:space="preserve">«Давайте посмотрим работу и критерии. Если обнаружится ошибка в оценивании, я её</w:t>
      </w:r>
      <w:r>
        <w:t xml:space="preserve"> </w:t>
      </w:r>
      <w:r>
        <w:t xml:space="preserve">исправлю».</w:t>
      </w:r>
    </w:p>
    <w:p>
      <w:pPr>
        <w:numPr>
          <w:ilvl w:val="0"/>
          <w:numId w:val="1005"/>
        </w:numPr>
        <w:pStyle w:val="Compact"/>
      </w:pPr>
      <w:r>
        <w:t xml:space="preserve">«Об отметках других детей я говорить не могу. Так же я не обсуждаю вашего сына с</w:t>
      </w:r>
      <w:r>
        <w:t xml:space="preserve"> </w:t>
      </w:r>
      <w:r>
        <w:t xml:space="preserve">другими родителями».</w:t>
      </w:r>
    </w:p>
    <w:p>
      <w:pPr>
        <w:numPr>
          <w:ilvl w:val="0"/>
          <w:numId w:val="1005"/>
        </w:numPr>
        <w:pStyle w:val="Compact"/>
      </w:pPr>
      <w:r>
        <w:t xml:space="preserve">«Всю таблицу сегодня не возьму. Могу пятнадцать минут показать, как записать</w:t>
      </w:r>
      <w:r>
        <w:t xml:space="preserve"> </w:t>
      </w:r>
      <w:r>
        <w:t xml:space="preserve">формулы».</w:t>
      </w:r>
    </w:p>
    <w:p>
      <w:pPr>
        <w:numPr>
          <w:ilvl w:val="0"/>
          <w:numId w:val="1005"/>
        </w:numPr>
        <w:pStyle w:val="Compact"/>
      </w:pPr>
      <w:r>
        <w:t xml:space="preserve">«На сообщения я отвечаю в будни с половины третьего до пяти, в четверг — после</w:t>
      </w:r>
      <w:r>
        <w:t xml:space="preserve"> </w:t>
      </w:r>
      <w:r>
        <w:t xml:space="preserve">половины шестого».</w:t>
      </w:r>
    </w:p>
    <w:p>
      <w:pPr>
        <w:numPr>
          <w:ilvl w:val="0"/>
          <w:numId w:val="1005"/>
        </w:numPr>
        <w:pStyle w:val="Compact"/>
      </w:pPr>
      <w:r>
        <w:t xml:space="preserve">«Я готова обсуждать, что произошло, но без крика. Давайте сделаем короткую паузу и</w:t>
      </w:r>
      <w:r>
        <w:t xml:space="preserve"> </w:t>
      </w:r>
      <w:r>
        <w:t xml:space="preserve">продолжим».</w:t>
      </w:r>
    </w:p>
    <w:p>
      <w:pPr>
        <w:numPr>
          <w:ilvl w:val="0"/>
          <w:numId w:val="1005"/>
        </w:numPr>
        <w:pStyle w:val="Compact"/>
      </w:pPr>
      <w:r>
        <w:t xml:space="preserve">«О том, что произошло с Соней и что я буду делать, мы поговорим подробно. Личные</w:t>
      </w:r>
      <w:r>
        <w:t xml:space="preserve"> </w:t>
      </w:r>
      <w:r>
        <w:t xml:space="preserve">сведения другой семьи и их телефон я вам не передам. С родителями Ярослава школа</w:t>
      </w:r>
      <w:r>
        <w:t xml:space="preserve"> </w:t>
      </w:r>
      <w:r>
        <w:t xml:space="preserve">свяжется отдельно».</w:t>
      </w:r>
    </w:p>
    <w:p>
      <w:pPr>
        <w:pStyle w:val="FirstParagraph"/>
      </w:pPr>
      <w:r>
        <w:rPr>
          <w:bCs/>
          <w:b/>
        </w:rPr>
        <w:t xml:space="preserve">Договориться</w:t>
      </w:r>
    </w:p>
    <w:p>
      <w:pPr>
        <w:numPr>
          <w:ilvl w:val="0"/>
          <w:numId w:val="1006"/>
        </w:numPr>
        <w:pStyle w:val="Compact"/>
      </w:pPr>
      <w:r>
        <w:t xml:space="preserve">«В четверг с 14:40 до 15:20 у меня консультация. Предложу Кириллу прийти и разобрать</w:t>
      </w:r>
      <w:r>
        <w:t xml:space="preserve"> </w:t>
      </w:r>
      <w:r>
        <w:t xml:space="preserve">ошибки. Обсудите с ним, подходит ли это время; затем подтвердим договорённость».</w:t>
      </w:r>
    </w:p>
    <w:p>
      <w:pPr>
        <w:numPr>
          <w:ilvl w:val="0"/>
          <w:numId w:val="1006"/>
        </w:numPr>
        <w:pStyle w:val="Compact"/>
      </w:pPr>
      <w:r>
        <w:t xml:space="preserve">«Я в понедельник до уроков поговорю с Соней и проверю, хорошо ли ей видно доску.</w:t>
      </w:r>
      <w:r>
        <w:t xml:space="preserve"> </w:t>
      </w:r>
      <w:r>
        <w:t xml:space="preserve">Сможете ли вы вечером спросить её, как прошёл день?»</w:t>
      </w:r>
    </w:p>
    <w:p>
      <w:pPr>
        <w:numPr>
          <w:ilvl w:val="0"/>
          <w:numId w:val="1006"/>
        </w:numPr>
        <w:pStyle w:val="Compact"/>
      </w:pPr>
      <w:r>
        <w:t xml:space="preserve">«Давайте проверим, одинаково ли мы поняли, что будет дальше».</w:t>
      </w:r>
    </w:p>
    <w:p>
      <w:pPr>
        <w:pStyle w:val="FirstParagraph"/>
      </w:pPr>
      <w:r>
        <w:rPr>
          <w:bCs/>
          <w:b/>
        </w:rPr>
        <w:t xml:space="preserve">Закончить</w:t>
      </w:r>
    </w:p>
    <w:p>
      <w:pPr>
        <w:numPr>
          <w:ilvl w:val="0"/>
          <w:numId w:val="1007"/>
        </w:numPr>
        <w:pStyle w:val="Compact"/>
      </w:pPr>
      <w:r>
        <w:t xml:space="preserve">«Спасибо, что рассказали. Я уточню обстоятельства и сообщу результат».</w:t>
      </w:r>
    </w:p>
    <w:p>
      <w:pPr>
        <w:numPr>
          <w:ilvl w:val="0"/>
          <w:numId w:val="1007"/>
        </w:numPr>
        <w:pStyle w:val="Compact"/>
      </w:pPr>
      <w:r>
        <w:t xml:space="preserve">«Не во всём мы согласились. Но про четверг договорились».</w:t>
      </w:r>
    </w:p>
    <w:p>
      <w:pPr>
        <w:numPr>
          <w:ilvl w:val="0"/>
          <w:numId w:val="1007"/>
        </w:numPr>
        <w:pStyle w:val="Compact"/>
      </w:pPr>
      <w:r>
        <w:t xml:space="preserve">«Если после консультации вопросы останутся, я скажу, как связаться с заместителем</w:t>
      </w:r>
      <w:r>
        <w:t xml:space="preserve"> </w:t>
      </w:r>
      <w:r>
        <w:t xml:space="preserve">директора».</w:t>
      </w:r>
    </w:p>
    <w:p>
      <w:pPr>
        <w:pageBreakBefore/>
        <w:spacing w:before="0" w:after="0" w:line="20" w:lineRule="exact"/>
        <w:rPr>
          <w:sz w:val="2"/>
        </w:rPr>
      </w:pPr>
    </w:p>
    <w:bookmarkEnd w:id="29"/>
    <w:bookmarkStart w:id="30" w:name="X4e80b13ec8a5a077846a9c54d8c211086dc9214"/>
    <w:p>
      <w:pPr>
        <w:pStyle w:val="1"/>
        <w:keepNext/>
        <w:keepLines/>
      </w:pPr>
      <w:r>
        <w:t xml:space="preserve">Фразы, после которых собеседник по карточке может повторить претензию</w:t>
      </w:r>
    </w:p>
    <w:p>
      <w:pPr>
        <w:pStyle w:val="FirstParagraph"/>
      </w:pPr>
      <w:r>
        <w:t xml:space="preserve">Это не список запрещённых слов. В карточках этой игры после таких фраз собеседник, скорее</w:t>
      </w:r>
      <w:r>
        <w:t xml:space="preserve"> </w:t>
      </w:r>
      <w:r>
        <w:t xml:space="preserve">всего, повторит претензию. Таблицу полезно показать после игры рядом с банком.</w:t>
      </w:r>
    </w:p>
    <w:tbl>
      <w:tblPr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cantSplit/>
          <w:tblHeader w:val="true"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Фраза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Что в ней может услышать собеседник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«У меня все отметки объективные»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Работу мне не покажут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«Остальные же справились»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Моего ребёнка сравнивают, и не в его пользу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«Все делают, а ты особенный?»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Меня выставили перед классом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«Надо было раньше начинать»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Меня отчитывают, а не помогают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«Вы написали ночью, это недопустимо»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Разговор идёт о моём поведении, а не о ребёнке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«Это не ко мне»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Меня отправляют по кругу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«Дети всегда друг друга дразнят»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Мою проблему не считают проблемой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«Опять эта мама, она на всех пишет»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Разбираться не собираются</w:t>
            </w:r>
          </w:p>
        </w:tc>
      </w:tr>
    </w:tbl>
    <w:bookmarkEnd w:id="30"/>
    <w:sectPr w:rsidR="009C352C" w:rsidSect="00086517">
      <w:headerReference r:id="rId9" w:type="even"/>
      <w:headerReference r:id="rId11" w:type="default"/>
      <w:footerReference r:id="rId14" w:type="even"/>
      <w:footerReference r:id="rId13" w:type="default"/>
      <w:headerReference r:id="rId10" w:type="first"/>
      <w:footerReference r:id="rId12" w:type="first"/>
      <w:pgSz w:h="16838" w:w="11906"/>
      <w:pgMar w:bottom="1134" w:footer="567" w:gutter="0" w:header="567" w:left="1701" w:right="567" w:top="1134"/>
      <w:cols w:space="720"/>
      <w:titlePg/>
      <w:docGrid w:linePitch="38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2F9242E" w14:textId="77777777" w:rsidR="00086517" w:rsidRDefault="00086517">
    <w:pPr>
      <w:pStyle w:val="af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56A8693" w14:textId="434232FC" w:rsidR="00086517" w:rsidRPr="00086517" w:rsidRDefault="00086517" w:rsidP="00086517">
    <w:pPr>
      <w:pStyle w:val="af3"/>
      <w:jc w:val="center"/>
      <w:rPr>
        <w:sz w:val="20"/>
      </w:rPr>
    </w:pPr>
    <w:r>
      <w:rPr>
        <w:rFonts w:ascii="Times New Roman" w:hAnsi="Times New Roman" w:eastAsia="Times New Roman"/>
        <w:sz w:val="20"/>
      </w:rPr>
      <w:fldChar w:fldCharType="begin"/>
      <w:instrText xml:space="preserve"> PAGE </w:instrText>
      <w:fldChar w:fldCharType="separate"/>
      <w:t>1</w:t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8BB1584" w14:textId="77777777" w:rsidR="00086517" w:rsidRDefault="00086517">
    <w:pPr>
      <w:pStyle w:val="af3"/>
    </w:pP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94E2870" w14:textId="77777777" w:rsidR="00086517" w:rsidRDefault="00086517">
    <w:pPr>
      <w:pStyle w:val="af1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7809911" w14:textId="77777777" w:rsidR="009C352C" w:rsidRDefault="00086517">
    <w:pPr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E6722CE" w14:textId="77777777" w:rsidR="009C352C" w:rsidRDefault="009C352C"/>
</w:hdr>
</file>

<file path=word/numbering.xml><?xml version="1.0" encoding="utf-8"?>
<w:numbering xmlns:aink="http://schemas.microsoft.com/office/drawing/2016/ink" xmlns:am3d="http://schemas.microsoft.com/office/drawing/2017/model3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="http://schemas.openxmlformats.org/officeDocument/2006/math" xmlns:mc="http://schemas.openxmlformats.org/markup-compatibility/2006" xmlns:o="urn:schemas-microsoft-com:office:office" xmlns:oel="http://schemas.microsoft.com/office/2019/extlst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du="http://schemas.microsoft.com/office/word/2023/wordml/word16du" xmlns:w16sdtdh="http://schemas.microsoft.com/office/word/2020/wordml/sdtdatahash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16cid w16 w16cex w16sdtdh w16du wp14">
  <w:abstractNum w15:restartNumberingAfterBreak="0" w:abstractNumId="0">
    <w:nsid w:val="170CD2DE"/>
    <w:multiLevelType w:val="multilevel"/>
    <w:tmpl w:val="B3B6ECF6"/>
    <w:lvl w:ilvl="0">
      <w:numFmt w:val="bullet"/>
      <w:lvlText w:val=" "/>
      <w:lvlJc w:val="left"/>
      <w:pPr>
        <w:tabs>
          <w:tab w:pos="0" w:val="num"/>
        </w:tabs>
        <w:ind w:hanging="480" w:left="480"/>
      </w:pPr>
    </w:lvl>
    <w:lvl w:ilvl="1">
      <w:numFmt w:val="bullet"/>
      <w:lvlText w:val=" "/>
      <w:lvlJc w:val="left"/>
      <w:pPr>
        <w:tabs>
          <w:tab w:pos="720" w:val="num"/>
        </w:tabs>
        <w:ind w:hanging="480" w:left="1200"/>
      </w:pPr>
    </w:lvl>
    <w:lvl w:ilvl="2">
      <w:numFmt w:val="bullet"/>
      <w:lvlText w:val=" "/>
      <w:lvlJc w:val="left"/>
      <w:pPr>
        <w:tabs>
          <w:tab w:pos="1440" w:val="num"/>
        </w:tabs>
        <w:ind w:hanging="480" w:left="1920"/>
      </w:pPr>
    </w:lvl>
    <w:lvl w:ilvl="3">
      <w:numFmt w:val="bullet"/>
      <w:lvlText w:val=" "/>
      <w:lvlJc w:val="left"/>
      <w:pPr>
        <w:tabs>
          <w:tab w:pos="2160" w:val="num"/>
        </w:tabs>
        <w:ind w:hanging="480" w:left="2640"/>
      </w:pPr>
    </w:lvl>
    <w:lvl w:ilvl="4">
      <w:numFmt w:val="bullet"/>
      <w:lvlText w:val=" "/>
      <w:lvlJc w:val="left"/>
      <w:pPr>
        <w:tabs>
          <w:tab w:pos="2880" w:val="num"/>
        </w:tabs>
        <w:ind w:hanging="480" w:left="3360"/>
      </w:pPr>
    </w:lvl>
    <w:lvl w:ilvl="5">
      <w:numFmt w:val="bullet"/>
      <w:lvlText w:val=" "/>
      <w:lvlJc w:val="left"/>
      <w:pPr>
        <w:tabs>
          <w:tab w:pos="3600" w:val="num"/>
        </w:tabs>
        <w:ind w:hanging="480" w:left="4080"/>
      </w:pPr>
    </w:lvl>
    <w:lvl w:ilvl="6">
      <w:numFmt w:val="bullet"/>
      <w:lvlText w:val=" "/>
      <w:lvlJc w:val="left"/>
      <w:pPr>
        <w:tabs>
          <w:tab w:pos="4320" w:val="num"/>
        </w:tabs>
        <w:ind w:hanging="480" w:left="4800"/>
      </w:pPr>
    </w:lvl>
    <w:lvl w:ilvl="7">
      <w:numFmt w:val="bullet"/>
      <w:lvlText w:val=" "/>
      <w:lvlJc w:val="left"/>
      <w:pPr>
        <w:tabs>
          <w:tab w:pos="5040" w:val="num"/>
        </w:tabs>
        <w:ind w:hanging="480" w:left="5520"/>
      </w:pPr>
    </w:lvl>
    <w:lvl w:ilvl="8">
      <w:numFmt w:val="bullet"/>
      <w:lvlText w:val=" "/>
      <w:lvlJc w:val="left"/>
      <w:pPr>
        <w:tabs>
          <w:tab w:pos="5760" w:val="num"/>
        </w:tabs>
        <w:ind w:hanging="480" w:left="6240"/>
      </w:pPr>
    </w:lvl>
  </w:abstractNum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411">
    <w:nsid w:val="A9941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decimal"/>
      <w:lvlText w:val="%2."/>
      <w:lvlJc w:val="left"/>
      <w:pPr>
        <w:ind w:left="1440" w:hanging="480"/>
      </w:pPr>
    </w:lvl>
    <w:lvl w:ilvl="2">
      <w:start w:val="1"/>
      <w:numFmt w:val="decimal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decimal"/>
      <w:lvlText w:val="%5."/>
      <w:lvlJc w:val="left"/>
      <w:pPr>
        <w:ind w:left="3600" w:hanging="480"/>
      </w:pPr>
    </w:lvl>
    <w:lvl w:ilvl="5">
      <w:start w:val="1"/>
      <w:numFmt w:val="decimal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decimal"/>
      <w:lvlText w:val="%8."/>
      <w:lvlJc w:val="left"/>
      <w:pPr>
        <w:ind w:left="5760" w:hanging="480"/>
      </w:pPr>
    </w:lvl>
    <w:lvl w:ilvl="8">
      <w:start w:val="1"/>
      <w:numFmt w:val="decimal"/>
      <w:lvlText w:val="%9."/>
      <w:lvlJc w:val="left"/>
      <w:pPr>
        <w:ind w:left="6480" w:hanging="480"/>
      </w:pPr>
    </w:lvl>
  </w:abstractNum>
  <w:abstractNum w:abstractNumId="99415">
    <w:nsid w:val="A99415"/>
    <w:multiLevelType w:val="multilevel"/>
    <w:lvl w:ilvl="0">
      <w:start w:val="5"/>
      <w:numFmt w:val="decimal"/>
      <w:lvlText w:val="%1."/>
      <w:lvlJc w:val="left"/>
      <w:pPr>
        <w:ind w:left="720" w:hanging="480"/>
      </w:pPr>
    </w:lvl>
    <w:lvl w:ilvl="1">
      <w:start w:val="5"/>
      <w:numFmt w:val="decimal"/>
      <w:lvlText w:val="%2."/>
      <w:lvlJc w:val="left"/>
      <w:pPr>
        <w:ind w:left="1440" w:hanging="480"/>
      </w:pPr>
    </w:lvl>
    <w:lvl w:ilvl="2">
      <w:start w:val="5"/>
      <w:numFmt w:val="decimal"/>
      <w:lvlText w:val="%3."/>
      <w:lvlJc w:val="left"/>
      <w:pPr>
        <w:ind w:left="2160" w:hanging="480"/>
      </w:pPr>
    </w:lvl>
    <w:lvl w:ilvl="3">
      <w:start w:val="5"/>
      <w:numFmt w:val="decimal"/>
      <w:lvlText w:val="%4."/>
      <w:lvlJc w:val="left"/>
      <w:pPr>
        <w:ind w:left="2880" w:hanging="480"/>
      </w:pPr>
    </w:lvl>
    <w:lvl w:ilvl="4">
      <w:start w:val="5"/>
      <w:numFmt w:val="decimal"/>
      <w:lvlText w:val="%5."/>
      <w:lvlJc w:val="left"/>
      <w:pPr>
        <w:ind w:left="3600" w:hanging="480"/>
      </w:pPr>
    </w:lvl>
    <w:lvl w:ilvl="5">
      <w:start w:val="5"/>
      <w:numFmt w:val="decimal"/>
      <w:lvlText w:val="%6."/>
      <w:lvlJc w:val="left"/>
      <w:pPr>
        <w:ind w:left="4320" w:hanging="480"/>
      </w:pPr>
    </w:lvl>
    <w:lvl w:ilvl="6">
      <w:start w:val="5"/>
      <w:numFmt w:val="decimal"/>
      <w:lvlText w:val="%7."/>
      <w:lvlJc w:val="left"/>
      <w:pPr>
        <w:ind w:left="5040" w:hanging="480"/>
      </w:pPr>
    </w:lvl>
    <w:lvl w:ilvl="7">
      <w:start w:val="5"/>
      <w:numFmt w:val="decimal"/>
      <w:lvlText w:val="%8."/>
      <w:lvlJc w:val="left"/>
      <w:pPr>
        <w:ind w:left="5760" w:hanging="480"/>
      </w:pPr>
    </w:lvl>
    <w:lvl w:ilvl="8">
      <w:start w:val="5"/>
      <w:numFmt w:val="decimal"/>
      <w:lvlText w:val="%9."/>
      <w:lvlJc w:val="left"/>
      <w:pPr>
        <w:ind w:left="6480" w:hanging="480"/>
      </w:pPr>
    </w:lvl>
  </w:abstractNum>
  <w:abstractNum w:abstractNumId="994110">
    <w:nsid w:val="A994110"/>
    <w:multiLevelType w:val="multilevel"/>
    <w:lvl w:ilvl="0">
      <w:start w:val="10"/>
      <w:numFmt w:val="decimal"/>
      <w:lvlText w:val="%1."/>
      <w:lvlJc w:val="left"/>
      <w:pPr>
        <w:ind w:left="720" w:hanging="480"/>
      </w:pPr>
    </w:lvl>
    <w:lvl w:ilvl="1">
      <w:start w:val="10"/>
      <w:numFmt w:val="decimal"/>
      <w:lvlText w:val="%2."/>
      <w:lvlJc w:val="left"/>
      <w:pPr>
        <w:ind w:left="1440" w:hanging="480"/>
      </w:pPr>
    </w:lvl>
    <w:lvl w:ilvl="2">
      <w:start w:val="10"/>
      <w:numFmt w:val="decimal"/>
      <w:lvlText w:val="%3."/>
      <w:lvlJc w:val="left"/>
      <w:pPr>
        <w:ind w:left="2160" w:hanging="480"/>
      </w:pPr>
    </w:lvl>
    <w:lvl w:ilvl="3">
      <w:start w:val="10"/>
      <w:numFmt w:val="decimal"/>
      <w:lvlText w:val="%4."/>
      <w:lvlJc w:val="left"/>
      <w:pPr>
        <w:ind w:left="2880" w:hanging="480"/>
      </w:pPr>
    </w:lvl>
    <w:lvl w:ilvl="4">
      <w:start w:val="10"/>
      <w:numFmt w:val="decimal"/>
      <w:lvlText w:val="%5."/>
      <w:lvlJc w:val="left"/>
      <w:pPr>
        <w:ind w:left="3600" w:hanging="480"/>
      </w:pPr>
    </w:lvl>
    <w:lvl w:ilvl="5">
      <w:start w:val="10"/>
      <w:numFmt w:val="decimal"/>
      <w:lvlText w:val="%6."/>
      <w:lvlJc w:val="left"/>
      <w:pPr>
        <w:ind w:left="4320" w:hanging="480"/>
      </w:pPr>
    </w:lvl>
    <w:lvl w:ilvl="6">
      <w:start w:val="10"/>
      <w:numFmt w:val="decimal"/>
      <w:lvlText w:val="%7."/>
      <w:lvlJc w:val="left"/>
      <w:pPr>
        <w:ind w:left="5040" w:hanging="480"/>
      </w:pPr>
    </w:lvl>
    <w:lvl w:ilvl="7">
      <w:start w:val="10"/>
      <w:numFmt w:val="decimal"/>
      <w:lvlText w:val="%8."/>
      <w:lvlJc w:val="left"/>
      <w:pPr>
        <w:ind w:left="5760" w:hanging="480"/>
      </w:pPr>
    </w:lvl>
    <w:lvl w:ilvl="8">
      <w:start w:val="10"/>
      <w:numFmt w:val="decimal"/>
      <w:lvlText w:val="%9."/>
      <w:lvlJc w:val="left"/>
      <w:pPr>
        <w:ind w:left="6480" w:hanging="480"/>
      </w:pPr>
    </w:lvl>
  </w:abstractNum>
  <w:abstractNum w:abstractNumId="994114">
    <w:nsid w:val="A994114"/>
    <w:multiLevelType w:val="multilevel"/>
    <w:lvl w:ilvl="0">
      <w:start w:val="14"/>
      <w:numFmt w:val="decimal"/>
      <w:lvlText w:val="%1."/>
      <w:lvlJc w:val="left"/>
      <w:pPr>
        <w:ind w:left="720" w:hanging="480"/>
      </w:pPr>
    </w:lvl>
    <w:lvl w:ilvl="1">
      <w:start w:val="14"/>
      <w:numFmt w:val="decimal"/>
      <w:lvlText w:val="%2."/>
      <w:lvlJc w:val="left"/>
      <w:pPr>
        <w:ind w:left="1440" w:hanging="480"/>
      </w:pPr>
    </w:lvl>
    <w:lvl w:ilvl="2">
      <w:start w:val="14"/>
      <w:numFmt w:val="decimal"/>
      <w:lvlText w:val="%3."/>
      <w:lvlJc w:val="left"/>
      <w:pPr>
        <w:ind w:left="2160" w:hanging="480"/>
      </w:pPr>
    </w:lvl>
    <w:lvl w:ilvl="3">
      <w:start w:val="14"/>
      <w:numFmt w:val="decimal"/>
      <w:lvlText w:val="%4."/>
      <w:lvlJc w:val="left"/>
      <w:pPr>
        <w:ind w:left="2880" w:hanging="480"/>
      </w:pPr>
    </w:lvl>
    <w:lvl w:ilvl="4">
      <w:start w:val="14"/>
      <w:numFmt w:val="decimal"/>
      <w:lvlText w:val="%5."/>
      <w:lvlJc w:val="left"/>
      <w:pPr>
        <w:ind w:left="3600" w:hanging="480"/>
      </w:pPr>
    </w:lvl>
    <w:lvl w:ilvl="5">
      <w:start w:val="14"/>
      <w:numFmt w:val="decimal"/>
      <w:lvlText w:val="%6."/>
      <w:lvlJc w:val="left"/>
      <w:pPr>
        <w:ind w:left="4320" w:hanging="480"/>
      </w:pPr>
    </w:lvl>
    <w:lvl w:ilvl="6">
      <w:start w:val="14"/>
      <w:numFmt w:val="decimal"/>
      <w:lvlText w:val="%7."/>
      <w:lvlJc w:val="left"/>
      <w:pPr>
        <w:ind w:left="5040" w:hanging="480"/>
      </w:pPr>
    </w:lvl>
    <w:lvl w:ilvl="7">
      <w:start w:val="14"/>
      <w:numFmt w:val="decimal"/>
      <w:lvlText w:val="%8."/>
      <w:lvlJc w:val="left"/>
      <w:pPr>
        <w:ind w:left="5760" w:hanging="480"/>
      </w:pPr>
    </w:lvl>
    <w:lvl w:ilvl="8">
      <w:start w:val="14"/>
      <w:numFmt w:val="decimal"/>
      <w:lvlText w:val="%9."/>
      <w:lvlJc w:val="left"/>
      <w:pPr>
        <w:ind w:left="6480" w:hanging="480"/>
      </w:pPr>
    </w:lvl>
  </w:abstractNum>
  <w:abstractNum w:abstractNumId="994117">
    <w:nsid w:val="A994117"/>
    <w:multiLevelType w:val="multilevel"/>
    <w:lvl w:ilvl="0">
      <w:start w:val="17"/>
      <w:numFmt w:val="decimal"/>
      <w:lvlText w:val="%1."/>
      <w:lvlJc w:val="left"/>
      <w:pPr>
        <w:ind w:left="720" w:hanging="480"/>
      </w:pPr>
    </w:lvl>
    <w:lvl w:ilvl="1">
      <w:start w:val="17"/>
      <w:numFmt w:val="decimal"/>
      <w:lvlText w:val="%2."/>
      <w:lvlJc w:val="left"/>
      <w:pPr>
        <w:ind w:left="1440" w:hanging="480"/>
      </w:pPr>
    </w:lvl>
    <w:lvl w:ilvl="2">
      <w:start w:val="17"/>
      <w:numFmt w:val="decimal"/>
      <w:lvlText w:val="%3."/>
      <w:lvlJc w:val="left"/>
      <w:pPr>
        <w:ind w:left="2160" w:hanging="480"/>
      </w:pPr>
    </w:lvl>
    <w:lvl w:ilvl="3">
      <w:start w:val="17"/>
      <w:numFmt w:val="decimal"/>
      <w:lvlText w:val="%4."/>
      <w:lvlJc w:val="left"/>
      <w:pPr>
        <w:ind w:left="2880" w:hanging="480"/>
      </w:pPr>
    </w:lvl>
    <w:lvl w:ilvl="4">
      <w:start w:val="17"/>
      <w:numFmt w:val="decimal"/>
      <w:lvlText w:val="%5."/>
      <w:lvlJc w:val="left"/>
      <w:pPr>
        <w:ind w:left="3600" w:hanging="480"/>
      </w:pPr>
    </w:lvl>
    <w:lvl w:ilvl="5">
      <w:start w:val="17"/>
      <w:numFmt w:val="decimal"/>
      <w:lvlText w:val="%6."/>
      <w:lvlJc w:val="left"/>
      <w:pPr>
        <w:ind w:left="4320" w:hanging="480"/>
      </w:pPr>
    </w:lvl>
    <w:lvl w:ilvl="6">
      <w:start w:val="17"/>
      <w:numFmt w:val="decimal"/>
      <w:lvlText w:val="%7."/>
      <w:lvlJc w:val="left"/>
      <w:pPr>
        <w:ind w:left="5040" w:hanging="480"/>
      </w:pPr>
    </w:lvl>
    <w:lvl w:ilvl="7">
      <w:start w:val="17"/>
      <w:numFmt w:val="decimal"/>
      <w:lvlText w:val="%8."/>
      <w:lvlJc w:val="left"/>
      <w:pPr>
        <w:ind w:left="5760" w:hanging="480"/>
      </w:pPr>
    </w:lvl>
    <w:lvl w:ilvl="8">
      <w:start w:val="17"/>
      <w:numFmt w:val="decimal"/>
      <w:lvlText w:val="%9."/>
      <w:lvlJc w:val="left"/>
      <w:pPr>
        <w:ind w:left="6480" w:hanging="480"/>
      </w:pPr>
    </w:lvl>
  </w:abstractNum>
  <w:abstractNum w:abstractNumId="994123">
    <w:nsid w:val="A994123"/>
    <w:multiLevelType w:val="multilevel"/>
    <w:lvl w:ilvl="0">
      <w:start w:val="23"/>
      <w:numFmt w:val="decimal"/>
      <w:lvlText w:val="%1."/>
      <w:lvlJc w:val="left"/>
      <w:pPr>
        <w:ind w:left="720" w:hanging="480"/>
      </w:pPr>
    </w:lvl>
    <w:lvl w:ilvl="1">
      <w:start w:val="23"/>
      <w:numFmt w:val="decimal"/>
      <w:lvlText w:val="%2."/>
      <w:lvlJc w:val="left"/>
      <w:pPr>
        <w:ind w:left="1440" w:hanging="480"/>
      </w:pPr>
    </w:lvl>
    <w:lvl w:ilvl="2">
      <w:start w:val="23"/>
      <w:numFmt w:val="decimal"/>
      <w:lvlText w:val="%3."/>
      <w:lvlJc w:val="left"/>
      <w:pPr>
        <w:ind w:left="2160" w:hanging="480"/>
      </w:pPr>
    </w:lvl>
    <w:lvl w:ilvl="3">
      <w:start w:val="23"/>
      <w:numFmt w:val="decimal"/>
      <w:lvlText w:val="%4."/>
      <w:lvlJc w:val="left"/>
      <w:pPr>
        <w:ind w:left="2880" w:hanging="480"/>
      </w:pPr>
    </w:lvl>
    <w:lvl w:ilvl="4">
      <w:start w:val="23"/>
      <w:numFmt w:val="decimal"/>
      <w:lvlText w:val="%5."/>
      <w:lvlJc w:val="left"/>
      <w:pPr>
        <w:ind w:left="3600" w:hanging="480"/>
      </w:pPr>
    </w:lvl>
    <w:lvl w:ilvl="5">
      <w:start w:val="23"/>
      <w:numFmt w:val="decimal"/>
      <w:lvlText w:val="%6."/>
      <w:lvlJc w:val="left"/>
      <w:pPr>
        <w:ind w:left="4320" w:hanging="480"/>
      </w:pPr>
    </w:lvl>
    <w:lvl w:ilvl="6">
      <w:start w:val="23"/>
      <w:numFmt w:val="decimal"/>
      <w:lvlText w:val="%7."/>
      <w:lvlJc w:val="left"/>
      <w:pPr>
        <w:ind w:left="5040" w:hanging="480"/>
      </w:pPr>
    </w:lvl>
    <w:lvl w:ilvl="7">
      <w:start w:val="23"/>
      <w:numFmt w:val="decimal"/>
      <w:lvlText w:val="%8."/>
      <w:lvlJc w:val="left"/>
      <w:pPr>
        <w:ind w:left="5760" w:hanging="480"/>
      </w:pPr>
    </w:lvl>
    <w:lvl w:ilvl="8">
      <w:start w:val="23"/>
      <w:numFmt w:val="decimal"/>
      <w:lvlText w:val="%9."/>
      <w:lvlJc w:val="left"/>
      <w:pPr>
        <w:ind w:left="6480" w:hanging="480"/>
      </w:pPr>
    </w:lvl>
  </w:abstractNum>
  <w:abstractNum w:abstractNumId="994126">
    <w:nsid w:val="A994126"/>
    <w:multiLevelType w:val="multilevel"/>
    <w:lvl w:ilvl="0">
      <w:start w:val="26"/>
      <w:numFmt w:val="decimal"/>
      <w:lvlText w:val="%1."/>
      <w:lvlJc w:val="left"/>
      <w:pPr>
        <w:ind w:left="720" w:hanging="480"/>
      </w:pPr>
    </w:lvl>
    <w:lvl w:ilvl="1">
      <w:start w:val="26"/>
      <w:numFmt w:val="decimal"/>
      <w:lvlText w:val="%2."/>
      <w:lvlJc w:val="left"/>
      <w:pPr>
        <w:ind w:left="1440" w:hanging="480"/>
      </w:pPr>
    </w:lvl>
    <w:lvl w:ilvl="2">
      <w:start w:val="26"/>
      <w:numFmt w:val="decimal"/>
      <w:lvlText w:val="%3."/>
      <w:lvlJc w:val="left"/>
      <w:pPr>
        <w:ind w:left="2160" w:hanging="480"/>
      </w:pPr>
    </w:lvl>
    <w:lvl w:ilvl="3">
      <w:start w:val="26"/>
      <w:numFmt w:val="decimal"/>
      <w:lvlText w:val="%4."/>
      <w:lvlJc w:val="left"/>
      <w:pPr>
        <w:ind w:left="2880" w:hanging="480"/>
      </w:pPr>
    </w:lvl>
    <w:lvl w:ilvl="4">
      <w:start w:val="26"/>
      <w:numFmt w:val="decimal"/>
      <w:lvlText w:val="%5."/>
      <w:lvlJc w:val="left"/>
      <w:pPr>
        <w:ind w:left="3600" w:hanging="480"/>
      </w:pPr>
    </w:lvl>
    <w:lvl w:ilvl="5">
      <w:start w:val="26"/>
      <w:numFmt w:val="decimal"/>
      <w:lvlText w:val="%6."/>
      <w:lvlJc w:val="left"/>
      <w:pPr>
        <w:ind w:left="4320" w:hanging="480"/>
      </w:pPr>
    </w:lvl>
    <w:lvl w:ilvl="6">
      <w:start w:val="26"/>
      <w:numFmt w:val="decimal"/>
      <w:lvlText w:val="%7."/>
      <w:lvlJc w:val="left"/>
      <w:pPr>
        <w:ind w:left="5040" w:hanging="480"/>
      </w:pPr>
    </w:lvl>
    <w:lvl w:ilvl="7">
      <w:start w:val="26"/>
      <w:numFmt w:val="decimal"/>
      <w:lvlText w:val="%8."/>
      <w:lvlJc w:val="left"/>
      <w:pPr>
        <w:ind w:left="5760" w:hanging="480"/>
      </w:pPr>
    </w:lvl>
    <w:lvl w:ilvl="8">
      <w:start w:val="26"/>
      <w:numFmt w:val="decimal"/>
      <w:lvlText w:val="%9."/>
      <w:lvlJc w:val="left"/>
      <w:pPr>
        <w:ind w:left="6480" w:hanging="480"/>
      </w:pPr>
    </w:lvl>
  </w:abstractNum>
  <w:num w16cid:durableId="63533970" w:numId="1">
    <w:abstractNumId w:val="0"/>
  </w: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3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04">
    <w:abstractNumId w:val="994114"/>
    <w:lvlOverride w:ilvl="0">
      <w:startOverride w:val="14"/>
    </w:lvlOverride>
    <w:lvlOverride w:ilvl="1">
      <w:startOverride w:val="14"/>
    </w:lvlOverride>
    <w:lvlOverride w:ilvl="2">
      <w:startOverride w:val="14"/>
    </w:lvlOverride>
    <w:lvlOverride w:ilvl="3">
      <w:startOverride w:val="14"/>
    </w:lvlOverride>
    <w:lvlOverride w:ilvl="4">
      <w:startOverride w:val="14"/>
    </w:lvlOverride>
    <w:lvlOverride w:ilvl="5">
      <w:startOverride w:val="14"/>
    </w:lvlOverride>
    <w:lvlOverride w:ilvl="6">
      <w:startOverride w:val="14"/>
    </w:lvlOverride>
    <w:lvlOverride w:ilvl="7">
      <w:startOverride w:val="14"/>
    </w:lvlOverride>
    <w:lvlOverride w:ilvl="8">
      <w:startOverride w:val="14"/>
    </w:lvlOverride>
  </w:num>
  <w:num w:numId="1005">
    <w:abstractNumId w:val="994117"/>
    <w:lvlOverride w:ilvl="0">
      <w:startOverride w:val="17"/>
    </w:lvlOverride>
    <w:lvlOverride w:ilvl="1">
      <w:startOverride w:val="17"/>
    </w:lvlOverride>
    <w:lvlOverride w:ilvl="2">
      <w:startOverride w:val="17"/>
    </w:lvlOverride>
    <w:lvlOverride w:ilvl="3">
      <w:startOverride w:val="17"/>
    </w:lvlOverride>
    <w:lvlOverride w:ilvl="4">
      <w:startOverride w:val="17"/>
    </w:lvlOverride>
    <w:lvlOverride w:ilvl="5">
      <w:startOverride w:val="17"/>
    </w:lvlOverride>
    <w:lvlOverride w:ilvl="6">
      <w:startOverride w:val="17"/>
    </w:lvlOverride>
    <w:lvlOverride w:ilvl="7">
      <w:startOverride w:val="17"/>
    </w:lvlOverride>
    <w:lvlOverride w:ilvl="8">
      <w:startOverride w:val="17"/>
    </w:lvlOverride>
  </w:num>
  <w:num w:numId="1006">
    <w:abstractNumId w:val="994123"/>
    <w:lvlOverride w:ilvl="0">
      <w:startOverride w:val="23"/>
    </w:lvlOverride>
    <w:lvlOverride w:ilvl="1">
      <w:startOverride w:val="23"/>
    </w:lvlOverride>
    <w:lvlOverride w:ilvl="2">
      <w:startOverride w:val="23"/>
    </w:lvlOverride>
    <w:lvlOverride w:ilvl="3">
      <w:startOverride w:val="23"/>
    </w:lvlOverride>
    <w:lvlOverride w:ilvl="4">
      <w:startOverride w:val="23"/>
    </w:lvlOverride>
    <w:lvlOverride w:ilvl="5">
      <w:startOverride w:val="23"/>
    </w:lvlOverride>
    <w:lvlOverride w:ilvl="6">
      <w:startOverride w:val="23"/>
    </w:lvlOverride>
    <w:lvlOverride w:ilvl="7">
      <w:startOverride w:val="23"/>
    </w:lvlOverride>
    <w:lvlOverride w:ilvl="8">
      <w:startOverride w:val="23"/>
    </w:lvlOverride>
  </w:num>
  <w:num w:numId="1007">
    <w:abstractNumId w:val="994126"/>
    <w:lvlOverride w:ilvl="0">
      <w:startOverride w:val="26"/>
    </w:lvlOverride>
    <w:lvlOverride w:ilvl="1">
      <w:startOverride w:val="26"/>
    </w:lvlOverride>
    <w:lvlOverride w:ilvl="2">
      <w:startOverride w:val="26"/>
    </w:lvlOverride>
    <w:lvlOverride w:ilvl="3">
      <w:startOverride w:val="26"/>
    </w:lvlOverride>
    <w:lvlOverride w:ilvl="4">
      <w:startOverride w:val="26"/>
    </w:lvlOverride>
    <w:lvlOverride w:ilvl="5">
      <w:startOverride w:val="26"/>
    </w:lvlOverride>
    <w:lvlOverride w:ilvl="6">
      <w:startOverride w:val="26"/>
    </w:lvlOverride>
    <w:lvlOverride w:ilvl="7">
      <w:startOverride w:val="26"/>
    </w:lvlOverride>
    <w:lvlOverride w:ilvl="8">
      <w:startOverride w:val="26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proofState w:grammar="clean" w:spelling="clean"/>
  <w:stylePaneFormatFilter w:val="0004"/>
  <w:footnotePr>
    <w:footnote w:id="-1"/>
    <w:footnote w:id="0"/>
  </w:footnotePr>
  <w:savePreviewPicture/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  <w:doNotExpandShiftReturn/>
  </w:compat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cs="Times New Roman" w:eastAsia="Times New Roman" w:hAnsi="Times New Roman"/>
        <w:sz w:val="28"/>
        <w:szCs w:val="28"/>
        <w:lang w:bidi="ru-RU" w:eastAsia="ru-RU" w:val="ru-RU"/>
      </w:rPr>
    </w:rPrDefault>
    <w:pPrDefault>
      <w:pPr>
        <w:spacing w:after="120" w:line="276" w:lineRule="auto"/>
        <w:jc w:val="both"/>
      </w:pPr>
    </w:pPrDefault>
  </w:docDefaults>
  <w:latentStyles w:count="376" w:defLockedState="0" w:defQFormat="0" w:defSemiHidden="0" w:defUIPriority="0" w:defUnhideWhenUsed="0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default="1" w:styleId="a" w:type="paragraph">
    <w:name w:val="Normal"/>
    <w:qFormat/>
    <w:pPr>
      <w:spacing w:after="0"/>
      <w:ind w:firstLine="709"/>
    </w:pPr>
    <w:rPr>
      <w:color w:val="000000"/>
    </w:rPr>
  </w:style>
  <w:style w:styleId="1" w:type="paragraph">
    <w:name w:val="heading 1"/>
    <w:basedOn w:val="a"/>
    <w:next w:val="a0"/>
    <w:uiPriority w:val="9"/>
    <w:qFormat/>
    <w:pPr>
      <w:keepNext/>
      <w:keepLines/>
      <w:spacing w:after="120" w:before="240"/>
      <w:ind w:firstLine="0"/>
      <w:jc w:val="center"/>
      <w:outlineLvl w:val="0"/>
    </w:pPr>
    <w:rPr>
      <w:rFonts w:asciiTheme="majorHAnsi" w:cstheme="majorBidi" w:eastAsiaTheme="majorEastAsia" w:hAnsiTheme="majorHAnsi"/>
      <w:b/>
      <w:bCs/>
      <w:sz w:val="32"/>
      <w:szCs w:val="32"/>
    </w:rPr>
  </w:style>
  <w:style w:styleId="2" w:type="paragraph">
    <w:name w:val="heading 2"/>
    <w:basedOn w:val="a"/>
    <w:next w:val="a0"/>
    <w:uiPriority w:val="9"/>
    <w:unhideWhenUsed/>
    <w:qFormat/>
    <w:pPr>
      <w:keepNext/>
      <w:keepLines/>
      <w:spacing w:after="80" w:before="200"/>
      <w:ind w:firstLine="0"/>
      <w:jc w:val="left"/>
      <w:outlineLvl w:val="1"/>
    </w:pPr>
    <w:rPr>
      <w:rFonts w:asciiTheme="majorHAnsi" w:cstheme="majorBidi" w:eastAsiaTheme="majorEastAsia" w:hAnsiTheme="majorHAnsi"/>
      <w:b/>
      <w:bCs/>
    </w:rPr>
  </w:style>
  <w:style w:styleId="3" w:type="paragraph">
    <w:name w:val="heading 3"/>
    <w:basedOn w:val="a"/>
    <w:next w:val="a0"/>
    <w:uiPriority w:val="9"/>
    <w:unhideWhenUsed/>
    <w:qFormat/>
    <w:pPr>
      <w:keepNext/>
      <w:keepLines/>
      <w:spacing w:before="200"/>
      <w:ind w:firstLine="0"/>
      <w:jc w:val="left"/>
      <w:outlineLvl w:val="2"/>
    </w:pPr>
    <w:rPr>
      <w:rFonts w:asciiTheme="majorHAnsi" w:cstheme="majorBidi" w:eastAsiaTheme="majorEastAsia" w:hAnsiTheme="majorHAnsi"/>
      <w:b/>
      <w:bCs/>
      <w:i/>
      <w:szCs w:val="24"/>
    </w:rPr>
  </w:style>
  <w:style w:styleId="4" w:type="paragraph">
    <w:name w:val="heading 4"/>
    <w:basedOn w:val="a"/>
    <w:next w:val="a0"/>
    <w:uiPriority w:val="9"/>
    <w:unhideWhenUsed/>
    <w:qFormat/>
    <w:pPr>
      <w:keepNext/>
      <w:keepLines/>
      <w:spacing w:before="200"/>
      <w:outlineLvl w:val="3"/>
    </w:pPr>
    <w:rPr>
      <w:rFonts w:asciiTheme="majorHAnsi" w:cstheme="majorBidi" w:eastAsiaTheme="majorEastAsia" w:hAnsiTheme="majorHAnsi"/>
      <w:bCs/>
      <w:i/>
      <w:sz w:val="24"/>
      <w:szCs w:val="24"/>
    </w:rPr>
  </w:style>
  <w:style w:styleId="5" w:type="paragraph">
    <w:name w:val="heading 5"/>
    <w:basedOn w:val="a"/>
    <w:next w:val="a0"/>
    <w:uiPriority w:val="9"/>
    <w:unhideWhenUsed/>
    <w:qFormat/>
    <w:pPr>
      <w:keepNext/>
      <w:keepLines/>
      <w:spacing w:before="200"/>
      <w:outlineLvl w:val="4"/>
    </w:pPr>
    <w:rPr>
      <w:rFonts w:asciiTheme="majorHAnsi" w:cstheme="majorBidi" w:eastAsiaTheme="majorEastAsia" w:hAnsiTheme="majorHAnsi"/>
      <w:iCs/>
      <w:sz w:val="24"/>
      <w:szCs w:val="24"/>
    </w:rPr>
  </w:style>
  <w:style w:styleId="6" w:type="paragraph">
    <w:name w:val="heading 6"/>
    <w:basedOn w:val="a"/>
    <w:next w:val="a0"/>
    <w:uiPriority w:val="9"/>
    <w:unhideWhenUsed/>
    <w:qFormat/>
    <w:pPr>
      <w:keepNext/>
      <w:keepLines/>
      <w:spacing w:before="200"/>
      <w:outlineLvl w:val="5"/>
    </w:pPr>
    <w:rPr>
      <w:rFonts w:asciiTheme="majorHAnsi" w:cstheme="majorBidi" w:eastAsiaTheme="majorEastAsia" w:hAnsiTheme="majorHAnsi"/>
      <w:sz w:val="24"/>
      <w:szCs w:val="24"/>
    </w:rPr>
  </w:style>
  <w:style w:styleId="7" w:type="paragraph">
    <w:name w:val="heading 7"/>
    <w:basedOn w:val="a"/>
    <w:next w:val="a0"/>
    <w:uiPriority w:val="9"/>
    <w:unhideWhenUsed/>
    <w:qFormat/>
    <w:pPr>
      <w:keepNext/>
      <w:keepLines/>
      <w:spacing w:before="200"/>
      <w:outlineLvl w:val="6"/>
    </w:pPr>
    <w:rPr>
      <w:rFonts w:asciiTheme="majorHAnsi" w:cstheme="majorBidi" w:eastAsiaTheme="majorEastAsia" w:hAnsiTheme="majorHAnsi"/>
      <w:sz w:val="24"/>
      <w:szCs w:val="24"/>
    </w:rPr>
  </w:style>
  <w:style w:styleId="8" w:type="paragraph">
    <w:name w:val="heading 8"/>
    <w:basedOn w:val="a"/>
    <w:next w:val="a0"/>
    <w:uiPriority w:val="9"/>
    <w:unhideWhenUsed/>
    <w:qFormat/>
    <w:pPr>
      <w:keepNext/>
      <w:keepLines/>
      <w:spacing w:before="200"/>
      <w:outlineLvl w:val="7"/>
    </w:pPr>
    <w:rPr>
      <w:rFonts w:asciiTheme="majorHAnsi" w:cstheme="majorBidi" w:eastAsiaTheme="majorEastAsia" w:hAnsiTheme="majorHAnsi"/>
      <w:sz w:val="24"/>
      <w:szCs w:val="24"/>
    </w:rPr>
  </w:style>
  <w:style w:styleId="9" w:type="paragraph">
    <w:name w:val="heading 9"/>
    <w:basedOn w:val="a"/>
    <w:next w:val="a0"/>
    <w:uiPriority w:val="9"/>
    <w:unhideWhenUsed/>
    <w:qFormat/>
    <w:pPr>
      <w:keepNext/>
      <w:keepLines/>
      <w:spacing w:before="200"/>
      <w:outlineLvl w:val="8"/>
    </w:pPr>
    <w:rPr>
      <w:rFonts w:asciiTheme="majorHAnsi" w:cstheme="majorBidi" w:eastAsiaTheme="majorEastAsia" w:hAnsiTheme="majorHAnsi"/>
      <w:sz w:val="24"/>
      <w:szCs w:val="24"/>
    </w:rPr>
  </w:style>
  <w:style w:default="1" w:styleId="a1" w:type="character">
    <w:name w:val="Default Paragraph Font"/>
    <w:uiPriority w:val="1"/>
    <w:semiHidden/>
    <w:unhideWhenUsed/>
  </w:style>
  <w:style w:default="1" w:styleId="a2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a3" w:type="numbering">
    <w:name w:val="No List"/>
    <w:uiPriority w:val="99"/>
    <w:semiHidden/>
    <w:unhideWhenUsed/>
  </w:style>
  <w:style w:styleId="a0" w:type="paragraph">
    <w:name w:val="Body Text"/>
    <w:basedOn w:val="a"/>
    <w:qFormat/>
    <w:pPr>
      <w:spacing w:after="180" w:before="180"/>
    </w:pPr>
  </w:style>
  <w:style w:customStyle="1" w:styleId="FirstParagraph" w:type="paragraph">
    <w:name w:val="First Paragraph"/>
    <w:basedOn w:val="a0"/>
    <w:next w:val="a0"/>
    <w:qFormat/>
  </w:style>
  <w:style w:customStyle="1" w:styleId="Compact" w:type="paragraph">
    <w:name w:val="Compact"/>
    <w:basedOn w:val="a0"/>
    <w:qFormat/>
    <w:pPr>
      <w:spacing w:after="0" w:before="36"/>
      <w:ind w:firstLine="0"/>
    </w:pPr>
    <w:rPr>
      <w:sz w:val="22"/>
    </w:rPr>
  </w:style>
  <w:style w:styleId="a4" w:type="paragraph">
    <w:name w:val="Title"/>
    <w:basedOn w:val="a"/>
    <w:next w:val="a0"/>
    <w:qFormat/>
    <w:pPr>
      <w:keepNext/>
      <w:keepLines/>
      <w:spacing w:after="120"/>
      <w:ind w:firstLine="0"/>
      <w:jc w:val="center"/>
    </w:pPr>
    <w:rPr>
      <w:rFonts w:asciiTheme="majorHAnsi" w:cstheme="majorBidi" w:eastAsiaTheme="majorEastAsia" w:hAnsiTheme="majorHAnsi"/>
      <w:b/>
      <w:bCs/>
      <w:sz w:val="32"/>
      <w:szCs w:val="36"/>
    </w:rPr>
  </w:style>
  <w:style w:styleId="a5" w:type="paragraph">
    <w:name w:val="Subtitle"/>
    <w:basedOn w:val="a4"/>
    <w:next w:val="a0"/>
    <w:qFormat/>
    <w:pPr>
      <w:spacing w:after="240" w:before="240"/>
    </w:pPr>
    <w:rPr>
      <w:rFonts w:ascii="Times New Roman" w:cs="Times New Roman" w:eastAsia="Times New Roman" w:hAnsi="Times New Roman"/>
      <w:sz w:val="30"/>
      <w:szCs w:val="30"/>
    </w:rPr>
  </w:style>
  <w:style w:customStyle="1" w:styleId="Author" w:type="paragraph">
    <w:name w:val="Author"/>
    <w:next w:val="a0"/>
    <w:qFormat/>
    <w:pPr>
      <w:keepNext/>
      <w:keepLines/>
      <w:jc w:val="center"/>
    </w:pPr>
    <w:rPr>
      <w:color w:val="000000"/>
    </w:rPr>
  </w:style>
  <w:style w:styleId="a6" w:type="paragraph">
    <w:name w:val="Date"/>
    <w:next w:val="a0"/>
    <w:qFormat/>
    <w:pPr>
      <w:keepNext/>
      <w:keepLines/>
      <w:jc w:val="center"/>
    </w:pPr>
    <w:rPr>
      <w:color w:val="000000"/>
    </w:rPr>
  </w:style>
  <w:style w:customStyle="1" w:styleId="AbstractTitle" w:type="paragraph">
    <w:name w:val="Abstract Title"/>
    <w:basedOn w:val="a"/>
    <w:next w:val="Abstract"/>
    <w:qFormat/>
    <w:pPr>
      <w:keepNext/>
      <w:keepLines/>
      <w:spacing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a"/>
    <w:next w:val="a0"/>
    <w:qFormat/>
    <w:pPr>
      <w:keepNext/>
      <w:keepLines/>
      <w:spacing w:after="300" w:before="100"/>
    </w:pPr>
    <w:rPr>
      <w:sz w:val="20"/>
      <w:szCs w:val="20"/>
    </w:rPr>
  </w:style>
  <w:style w:styleId="a7" w:type="paragraph">
    <w:name w:val="Bibliography"/>
    <w:basedOn w:val="a"/>
    <w:qFormat/>
  </w:style>
  <w:style w:styleId="a8" w:type="paragraph">
    <w:name w:val="Block Text"/>
    <w:basedOn w:val="a0"/>
    <w:next w:val="a0"/>
    <w:uiPriority w:val="9"/>
    <w:unhideWhenUsed/>
    <w:qFormat/>
    <w:pPr>
      <w:spacing w:after="100" w:before="100"/>
      <w:ind w:firstLine="0" w:left="480" w:right="480"/>
    </w:pPr>
  </w:style>
  <w:style w:styleId="a9" w:type="paragraph">
    <w:name w:val="footnote text"/>
    <w:basedOn w:val="a"/>
    <w:uiPriority w:val="9"/>
    <w:unhideWhenUsed/>
    <w:qFormat/>
  </w:style>
  <w:style w:customStyle="1" w:styleId="Table" w:type="table">
    <w:name w:val="Table"/>
    <w:semiHidden/>
    <w:unhideWhenUsed/>
    <w:qFormat/>
    <w:tblPr>
      <w:tblInd w:type="dxa" w:w="0"/>
      <w:tblBorders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  <w:insideH w:color="000000" w:space="0" w:sz="4" w:val="single"/>
        <w:insideV w:color="000000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customStyle="1" w:styleId="DefinitionTerm" w:type="paragraph">
    <w:name w:val="Definition Term"/>
    <w:basedOn w:val="a"/>
    <w:next w:val="Definition"/>
    <w:pPr>
      <w:keepNext/>
      <w:keepLines/>
    </w:pPr>
    <w:rPr>
      <w:b/>
    </w:rPr>
  </w:style>
  <w:style w:customStyle="1" w:styleId="Definition" w:type="paragraph">
    <w:name w:val="Definition"/>
    <w:basedOn w:val="a"/>
  </w:style>
  <w:style w:styleId="aa" w:type="paragraph">
    <w:name w:val="caption"/>
    <w:basedOn w:val="a"/>
    <w:link w:val="ab"/>
    <w:pPr>
      <w:spacing w:after="120"/>
    </w:pPr>
    <w:rPr>
      <w:i/>
    </w:rPr>
  </w:style>
  <w:style w:customStyle="1" w:styleId="TableCaption" w:type="paragraph">
    <w:name w:val="Table Caption"/>
    <w:basedOn w:val="aa"/>
    <w:pPr>
      <w:keepNext/>
      <w:spacing w:after="0"/>
      <w:ind w:firstLine="0"/>
    </w:pPr>
    <w:rPr>
      <w:sz w:val="22"/>
    </w:rPr>
  </w:style>
  <w:style w:customStyle="1" w:styleId="ImageCaption" w:type="paragraph">
    <w:name w:val="Image Caption"/>
    <w:basedOn w:val="aa"/>
  </w:style>
  <w:style w:customStyle="1" w:styleId="Figure" w:type="paragraph">
    <w:name w:val="Figure"/>
    <w:basedOn w:val="a"/>
  </w:style>
  <w:style w:customStyle="1" w:styleId="CaptionedFigure" w:type="paragraph">
    <w:name w:val="Captioned Figure"/>
    <w:basedOn w:val="Figure"/>
    <w:pPr>
      <w:keepNext/>
    </w:pPr>
  </w:style>
  <w:style w:customStyle="1" w:styleId="ab" w:type="character">
    <w:name w:val="Название объекта Знак"/>
    <w:basedOn w:val="a1"/>
    <w:link w:val="aa"/>
  </w:style>
  <w:style w:customStyle="1" w:styleId="VerbatimChar" w:type="character">
    <w:name w:val="Verbatim Char"/>
    <w:basedOn w:val="ab"/>
    <w:rPr>
      <w:rFonts w:ascii="Consolas" w:hAnsi="Consolas"/>
      <w:sz w:val="22"/>
    </w:rPr>
  </w:style>
  <w:style w:customStyle="1" w:styleId="SectionNumber" w:type="character">
    <w:name w:val="Section Number"/>
    <w:basedOn w:val="ab"/>
  </w:style>
  <w:style w:styleId="ac" w:type="character">
    <w:name w:val="footnote reference"/>
    <w:basedOn w:val="ab"/>
    <w:rPr>
      <w:vertAlign w:val="superscript"/>
    </w:rPr>
  </w:style>
  <w:style w:styleId="ad" w:type="character">
    <w:name w:val="Hyperlink"/>
    <w:basedOn w:val="ab"/>
    <w:rPr>
      <w:color w:themeColor="accent1" w:val="4F81BD"/>
    </w:rPr>
  </w:style>
  <w:style w:styleId="ae" w:type="paragraph">
    <w:name w:val="TOC Heading"/>
    <w:basedOn w:val="1"/>
    <w:next w:val="a0"/>
    <w:uiPriority w:val="39"/>
    <w:unhideWhenUsed/>
    <w:qFormat/>
    <w:pPr>
      <w:spacing w:line="259" w:lineRule="auto"/>
      <w:outlineLvl w:val="9"/>
    </w:pPr>
    <w:rPr>
      <w:b w:val="0"/>
      <w:bCs w:val="0"/>
    </w:rPr>
  </w:style>
  <w:style w:customStyle="1" w:styleId="af" w:type="paragraph">
    <w:name w:val="НазваниеДокумента"/>
    <w:basedOn w:val="a0"/>
    <w:qFormat/>
    <w:pPr>
      <w:keepNext/>
      <w:keepLines/>
      <w:spacing w:after="240" w:before="240"/>
      <w:ind w:firstLine="0"/>
      <w:jc w:val="center"/>
    </w:pPr>
    <w:rPr>
      <w:b/>
      <w:sz w:val="32"/>
    </w:rPr>
  </w:style>
  <w:style w:customStyle="1" w:styleId="af0" w:type="paragraph">
    <w:name w:val="Гриф"/>
    <w:basedOn w:val="a0"/>
    <w:qFormat/>
    <w:pPr>
      <w:keepNext/>
      <w:keepLines/>
      <w:spacing w:after="0" w:before="0" w:line="240" w:lineRule="auto"/>
      <w:ind w:firstLine="0"/>
      <w:jc w:val="right"/>
    </w:pPr>
  </w:style>
  <w:style w:styleId="af1" w:type="paragraph">
    <w:name w:val="header"/>
    <w:basedOn w:val="a"/>
    <w:link w:val="af2"/>
    <w:rsid w:val="00086517"/>
    <w:pPr>
      <w:tabs>
        <w:tab w:pos="4677" w:val="center"/>
        <w:tab w:pos="9355" w:val="right"/>
      </w:tabs>
      <w:spacing w:line="240" w:lineRule="auto"/>
    </w:pPr>
  </w:style>
  <w:style w:customStyle="1" w:styleId="af2" w:type="character">
    <w:name w:val="Верхний колонтитул Знак"/>
    <w:basedOn w:val="a1"/>
    <w:link w:val="af1"/>
    <w:rsid w:val="00086517"/>
    <w:rPr>
      <w:color w:val="000000"/>
    </w:rPr>
  </w:style>
  <w:style w:styleId="af3" w:type="paragraph">
    <w:name w:val="footer"/>
    <w:basedOn w:val="a"/>
    <w:link w:val="af4"/>
    <w:rsid w:val="00086517"/>
    <w:pPr>
      <w:tabs>
        <w:tab w:pos="4677" w:val="center"/>
        <w:tab w:pos="9355" w:val="right"/>
      </w:tabs>
      <w:spacing w:line="240" w:lineRule="auto"/>
    </w:pPr>
  </w:style>
  <w:style w:customStyle="1" w:styleId="af4" w:type="character">
    <w:name w:val="Нижний колонтитул Знак"/>
    <w:basedOn w:val="a1"/>
    <w:link w:val="af3"/>
    <w:rsid w:val="00086517"/>
    <w:rPr>
      <w:color w:val="000000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Id="rId9" Target="header1.xml" Type="http://schemas.openxmlformats.org/officeDocument/2006/relationships/header" /><Relationship Id="rId10" Target="header3.xml" Type="http://schemas.openxmlformats.org/officeDocument/2006/relationships/header" /><Relationship Id="rId11" Target="header2.xml" Type="http://schemas.openxmlformats.org/officeDocument/2006/relationships/header" /><Relationship Id="rId12" Target="footer3.xml" Type="http://schemas.openxmlformats.org/officeDocument/2006/relationships/footer" /><Relationship Id="rId13" Target="footer2.xml" Type="http://schemas.openxmlformats.org/officeDocument/2006/relationships/footer" /><Relationship Id="rId14" Target="footer1.xml" Type="http://schemas.openxmlformats.org/officeDocument/2006/relationships/footer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Times New Roman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63</Words>
  <Characters>362</Characters>
  <Application>Microsoft Office Word</Application>
  <DocSecurity>0</DocSecurity>
  <Lines>3</Lines>
  <Paragraphs>1</Paragraphs>
  <ScaleCrop>false</ScaleCrop>
  <Company/>
  <LinksUpToDate>false</LinksUpToDate>
  <CharactersWithSpaces>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2026-09-27T10:11:43Z</dcterms:created>
  <dcterms:modified xsi:type="dcterms:W3CDTF">2026-09-27T10:11:43Z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