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34224a7dd9b0e563e8be7494d64618c8e9bd46"/>
    <w:p>
      <w:pPr>
        <w:pBdr>
          <w:bottom w:val="single" w:sz="12" w:space="6" w:color="8B1E2D"/>
        </w:pBdr>
        <w:pStyle w:val="1"/>
      </w:pPr>
      <w:r>
        <w:t xml:space="preserve">Как применять: протокол родительского собрания о социально-психологическом тестировании</w:t>
      </w:r>
    </w:p>
    <w:bookmarkStart w:id="20" w:name="кто-оформляет-и-где-хранится"/>
    <w:p>
      <w:pPr>
        <w:pStyle w:val="2"/>
      </w:pPr>
      <w:r>
        <w:t xml:space="preserve">Кто оформляет и где хранится</w:t>
      </w:r>
    </w:p>
    <w:p>
      <w:pPr>
        <w:pStyle w:val="FirstParagraph"/>
      </w:pPr>
      <w:r>
        <w:t xml:space="preserve">Протокол ведёт секретарь собрания, подписывают председатель и секретарь. Хранится у классного руководителя и (или) в деле протоколов родительских собраний по номенклатуре дел школы.</w:t>
      </w:r>
    </w:p>
    <w:bookmarkEnd w:id="20"/>
    <w:bookmarkStart w:id="21" w:name="зачем-он-нужен"/>
    <w:p>
      <w:pPr>
        <w:pStyle w:val="2"/>
      </w:pPr>
      <w:r>
        <w:t xml:space="preserve">Зачем он нужен</w:t>
      </w:r>
    </w:p>
    <w:p>
      <w:pPr>
        <w:pStyle w:val="FirstParagraph"/>
      </w:pPr>
      <w:r>
        <w:t xml:space="preserve">Протокол подтверждает, что школа выполнила обязанность разъяснить родителям цели и порядок тестирования до сбора согласий. При проверке это доказательство информирования; при конфликте — подтверждение того, что участие предлагалось добровольно и права разъяснялись.</w:t>
      </w:r>
    </w:p>
    <w:bookmarkEnd w:id="21"/>
    <w:bookmarkStart w:id="22" w:name="на-что-обратить-внимание"/>
    <w:p>
      <w:pPr>
        <w:pStyle w:val="2"/>
      </w:pPr>
      <w:r>
        <w:t xml:space="preserve">На что обратить внимание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Решение принимает тот, кто даёт согласие: родитель — за обучающегося младше 15 лет, сам обучающийся — с 15 лет.</w:t>
      </w:r>
      <w:r>
        <w:t xml:space="preserve"> </w:t>
      </w:r>
      <w:r>
        <w:t xml:space="preserve">Голосование собрания по вопросу «участвовать или нет» юридически ничего не решает: согласие индивидуальное и письменное.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Отказ фиксировать в протоколе поимённо не нужно.</w:t>
      </w:r>
      <w:r>
        <w:t xml:space="preserve"> </w:t>
      </w:r>
      <w:r>
        <w:t xml:space="preserve">Достаточно установленного срока передачи согласий; кто согласие не принёс, в списки не включается.</w:t>
      </w:r>
    </w:p>
    <w:p>
      <w:pPr>
        <w:numPr>
          <w:ilvl w:val="0"/>
          <w:numId w:val="1001"/>
        </w:numPr>
        <w:pStyle w:val="Compact"/>
      </w:pPr>
      <w:r>
        <w:t xml:space="preserve">Блок «Вопросы и ответы» заполняется по факту: он показывает, что разъяснения были содержательными.</w:t>
      </w:r>
    </w:p>
    <w:bookmarkEnd w:id="22"/>
    <w:bookmarkStart w:id="23" w:name="правовая-основа"/>
    <w:p>
      <w:pPr>
        <w:pStyle w:val="2"/>
      </w:pPr>
      <w:r>
        <w:t xml:space="preserve">Правовая основа</w:t>
      </w:r>
    </w:p>
    <w:p>
      <w:pPr>
        <w:pStyle w:val="FirstParagraph"/>
      </w:pPr>
      <w:r>
        <w:t xml:space="preserve">Пункт 3 статьи 53.4 Федерального закона от 08.01.1998 № 3-ФЗ; пункты 3, 5, 10, 13, 14 Порядка, утверждённого приказом Минпросвещения России от 20.02.2020 № 59 (в редакции приказов от 19.09.2023 № 703 и от 16.03.2026 № 168). Дата правовой проверки: 25.08.2026.</w:t>
      </w:r>
    </w:p>
    <w:p>
      <w:pPr>
        <w:pStyle w:val="a0"/>
      </w:pPr>
      <w:r>
        <w:rPr>
          <w:iCs/>
          <w:i/>
        </w:rPr>
        <w:t xml:space="preserve">Материал не является юридическим заключением.</w:t>
      </w:r>
    </w:p>
    <w:bookmarkEnd w:id="23"/>
    <w:bookmarkEnd w:id="24"/>
    <w:sectPr w:rsidR="009C352C" w:rsidSect="00086517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6838" w:w="11906"/>
      <w:pgMar w:bottom="1134" w:footer="567" w:gutter="0" w:header="567" w:left="1701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9242E" w14:textId="77777777" w:rsidR="00086517" w:rsidRDefault="00086517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A8693" w14:textId="434232FC" w:rsidR="00086517" w:rsidRPr="00086517" w:rsidRDefault="00086517" w:rsidP="00086517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B1584" w14:textId="77777777" w:rsidR="00086517" w:rsidRDefault="00086517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E2870" w14:textId="77777777" w:rsidR="00086517" w:rsidRDefault="00086517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09911" w14:textId="77777777" w:rsidR="009C352C" w:rsidRDefault="00086517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722CE" w14:textId="77777777" w:rsidR="009C352C" w:rsidRDefault="009C352C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B3B6ECF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63533970" w:numId="1">
    <w:abstractNumId w:val="0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doNotExpandShiftReturn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  <w:ind w:firstLine="709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widowControl/>
      <w:jc w:val="left"/>
      <w:spacing w:before="180" w:after="100"/>
      <w:ind w:firstLine="0"/>
      <w:outlineLvl w:val="0"/>
    </w:pPr>
    <w:rPr>
      <w:rFonts w:ascii="Georgia" w:hAnsi="Georgia"/>
      <w:b/>
      <w:color w:val="8B1E2D"/>
      <w:sz w:val="34"/>
      <w:szCs w:val="34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ind w:firstLine="0"/>
      <w:outlineLvl w:val="1"/>
    </w:pPr>
    <w:rPr>
      <w:rFonts w:ascii="Georgia" w:hAnsi="Georgia"/>
      <w:b/>
      <w:color w:val="8B1E2D"/>
      <w:sz w:val="28"/>
      <w:szCs w:val="28"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ind w:firstLine="0"/>
      <w:outlineLvl w:val="2"/>
    </w:pPr>
    <w:rPr>
      <w:rFonts w:ascii="Georgia" w:hAnsi="Georgia"/>
      <w:b/>
      <w:color w:val="5A121E"/>
      <w:sz w:val="24"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  <w:ind w:firstLine="0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ind w:firstLine="0"/>
      <w:jc w:val="center"/>
    </w:pPr>
    <w:rPr>
      <w:rFonts w:asciiTheme="majorHAnsi" w:cstheme="majorBidi" w:eastAsiaTheme="majorEastAsia" w:hAnsiTheme="majorHAnsi"/>
      <w:b/>
      <w:bCs/>
      <w:sz w:val="32"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firstLine="0"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  <w:ind w:firstLine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ind w:firstLine="0"/>
      <w:jc w:val="center"/>
    </w:pPr>
    <w:rPr>
      <w:b/>
      <w:sz w:val="32"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ind w:firstLine="0"/>
      <w:jc w:val="right"/>
    </w:pPr>
  </w:style>
  <w:style w:styleId="af1" w:type="paragraph">
    <w:name w:val="header"/>
    <w:basedOn w:val="a"/>
    <w:link w:val="af2"/>
    <w:rsid w:val="00086517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086517"/>
    <w:rPr>
      <w:color w:val="000000"/>
    </w:rPr>
  </w:style>
  <w:style w:styleId="af3" w:type="paragraph">
    <w:name w:val="footer"/>
    <w:basedOn w:val="a"/>
    <w:link w:val="af4"/>
    <w:rsid w:val="00086517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086517"/>
    <w:rPr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2026-08-25T19:41:26Z</dcterms:created>
  <dcterms:modified xsi:type="dcterms:W3CDTF">2026-08-25T19:41:26Z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