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чек-лист-директора-сентябрь-2026-года"/>
    <w:p>
      <w:pPr>
        <w:pBdr>
          <w:bottom w:val="single" w:sz="12" w:space="6" w:color="8B1E2D"/>
        </w:pBdr>
        <w:pStyle w:val="Heading1"/>
        <w:keepNext/>
        <w:keepLines/>
      </w:pPr>
      <w:r>
        <w:t xml:space="preserve">Чек-лист директора: сентябрь 2026 года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Реквизит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Полное наименование образовательной организации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год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2026/2027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Кто заполняет (должность, Ф.И.О.)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 начала заполнения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 итоговой сверки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Утверждаю: директор (должность, Ф.И.О., подпись, дата)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</w:tr>
    </w:tbl>
    <w:p>
      <w:pPr>
        <w:pStyle w:val="BodyText"/>
      </w:pPr>
      <w:r>
        <w:t xml:space="preserve">Лист заполняют ответственные лица, назначенные директором на 2026/2027 учебный год.</w:t>
      </w:r>
      <w:r>
        <w:t xml:space="preserve"> </w:t>
      </w:r>
      <w:r>
        <w:t xml:space="preserve">Пункт закрыт только при наличии подписанного документа, указанного в графе «Чем закрывается» — отметка без документа не считается выполнением.</w:t>
      </w:r>
    </w:p>
    <w:bookmarkStart w:id="20" w:name="раздел-1.-первая-неделя-сентября"/>
    <w:p>
      <w:pPr>
        <w:pStyle w:val="Heading2"/>
        <w:keepNext/>
        <w:keepLines/>
      </w:pPr>
      <w:r>
        <w:t xml:space="preserve">Раздел 1. Первая неделя сентября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сделать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Кто отвечает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Чем закрывается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Отметка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Обеспечить начало учебного года; при проведении линейки определить формат и меры безопасности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начале учебного года; приказ о проведении мероприятия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Проверить, что учебная нагрузка педагогов установлена локальным актом и отражена в трудовых договорах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Директор, заместитель по УВР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Локальный акт об учебной нагрузке; дополнительные соглашения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Оформить трудовые договоры с работниками, фактически допущенными к работе в августе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Директор, кадровая служба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Трудовой договор не позднее трёх рабочих дней со дня допуска (часть 2 статьи 67 ТК РФ)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Провести первичный инструктаж на рабочем месте — до начала самостоятельной работы, с работниками вне перечня освобождённых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охрану труда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Журнал регистрации инструктажа с подписями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Провести стартовое совещание с заместителями: план на первую четверть, ответственные, сроки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совещания с перечнем поручений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Сверить фактическое расписание с утверждённым, фактическую нагрузку — с установленной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по УВР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Справка о сверке; при расхождениях — приказ об уточнении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Организовать работу групп продлённого дня: комплектование, расписание, воспитатели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по 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создании групп; расписание работы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Обеспечить организацию питания и предусмотреть в расписании достаточное время для приёма пищи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питание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об организации питания; расписание перемен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</w:tbl>
    <w:bookmarkEnd w:id="20"/>
    <w:bookmarkStart w:id="21" w:name="раздел-2.-вторая-и-третья-недели"/>
    <w:p>
      <w:pPr>
        <w:pStyle w:val="Heading2"/>
        <w:keepNext/>
        <w:keepLines/>
      </w:pPr>
      <w:r>
        <w:t xml:space="preserve">Раздел 2. Вторая и третья недели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сделать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Кто отвечает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Чем закрывается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Отметка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Ответить на запрос военного комиссариата, если он поступил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воинский учёт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Сведения по форме приложения № 6 и заполненные анкеты по форме приложения № 7; военный комиссариат должен получить их не позднее 1 ноября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 корректность ведения электронного журнала с первых дней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по УВР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Справка о проверке журнала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Провести занятия с обучающимися по правилам безопасного поведения перед лабораторными и практическими работами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Учителя-предметники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Запись в журнале или иной форме учёта, предусмотренной локальным актом школы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Организовать запись в кружки и секции дополнительного образования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по ВР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комплектовании объединений; расписание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Провести общешкольные и классные родительские собрания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Директор, классные руководители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Протоколы собраний с листами присутствия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 комплектацию аптечек первой помощи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охрану труда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Акт проверки с указанием состава и сроков годности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Провести практическую тренировку по эвакуации, если её дата установлена годовым планом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пожарную безопасность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Акт о проведении тренировки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Провести входную диагностику по предметам, предусмотренным программой и планом ВСОКО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по УВР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Аналитическая справка по итогам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</w:tbl>
    <w:bookmarkEnd w:id="21"/>
    <w:bookmarkStart w:id="22" w:name="X5fe6d1c3f986934901f8e1bfef7f1396c976438"/>
    <w:p>
      <w:pPr>
        <w:pStyle w:val="Heading2"/>
        <w:keepNext/>
        <w:keepLines/>
      </w:pPr>
      <w:r>
        <w:t xml:space="preserve">Раздел 3. Четвёртая неделя и переход на октябрь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сделать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Кто отвечает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Чем закрывается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Отметка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3.1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Получить сроки школьного этапа всероссийской олимпиады и составить план проведения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проведении с планом и составом жюри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3.2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Проинформировать обучающихся 9-х и 11-х классов и родителей о порядке выбора экзаменов и сроках подачи заявлений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по УВР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Протоколы классных собраний с листами ознакомления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3.3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Обновить правила внутреннего распорядка обучающихся в части использования средств связи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Правила в новой редакции; приказ об утверждении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3.4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Спланировать мероприятия ко Дню учителя (5 октября)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по ВР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 мероприятий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3.5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Проверить, что сведения на официальном сайте соответствуют фактическому положению на начало года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сайт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Справка о проверке разделов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</w:tr>
    </w:tbl>
    <w:bookmarkEnd w:id="22"/>
    <w:bookmarkStart w:id="23" w:name="что-важно-помнить"/>
    <w:p>
      <w:pPr>
        <w:pStyle w:val="Heading2"/>
        <w:keepNext/>
        <w:keepLines/>
      </w:pPr>
      <w:r>
        <w:t xml:space="preserve">Что важно помнить</w:t>
      </w:r>
    </w:p>
    <w:p>
      <w:pPr>
        <w:pStyle w:val="FirstParagraph"/>
      </w:pPr>
      <w:r>
        <w:rPr>
          <w:bCs/>
          <w:b/>
        </w:rPr>
        <w:t xml:space="preserve">Срок трудового договора — три рабочих дня.</w:t>
      </w:r>
      <w:r>
        <w:t xml:space="preserve"> </w:t>
      </w:r>
      <w:r>
        <w:t xml:space="preserve">Если работник фактически допущен к работе в августе, договор оформляется не позднее трёх рабочих дней со дня допуска (часть 2 статьи 67 Трудового кодекса Российской Федерации). Это один из самых частых поводов для замечания трудовой инспекции.</w:t>
      </w:r>
    </w:p>
    <w:p>
      <w:pPr>
        <w:pStyle w:val="BodyText"/>
      </w:pPr>
      <w:r>
        <w:rPr>
          <w:bCs/>
          <w:b/>
        </w:rPr>
        <w:t xml:space="preserve">Запрос военкомата приходит до 15 сентября.</w:t>
      </w:r>
      <w:r>
        <w:t xml:space="preserve"> </w:t>
      </w:r>
      <w:r>
        <w:t xml:space="preserve">Школа отвечает не позднее 1 ноября. Срок кажется дальним, поэтому о нём забывают в сентябре и вспоминают в конце октября.</w:t>
      </w:r>
    </w:p>
    <w:p>
      <w:pPr>
        <w:pStyle w:val="BodyText"/>
      </w:pPr>
      <w:r>
        <w:rPr>
          <w:bCs/>
          <w:b/>
        </w:rPr>
        <w:t xml:space="preserve">Инструктаж обучающихся — не то же самое, что инструктаж работников.</w:t>
      </w:r>
      <w:r>
        <w:t xml:space="preserve"> </w:t>
      </w:r>
      <w:r>
        <w:t xml:space="preserve">Виды инструктажа (вводный, первичный, повторный, целевой) установлены Правилами обучения по охране труда для работников. Порядок занятий с обучающимися школа определяет своим локальным актом.</w:t>
      </w:r>
    </w:p>
    <w:bookmarkEnd w:id="23"/>
    <w:bookmarkStart w:id="24" w:name="правовая-основа"/>
    <w:p>
      <w:pPr>
        <w:pStyle w:val="Heading2"/>
        <w:keepNext/>
        <w:keepLines/>
      </w:pPr>
      <w:r>
        <w:t xml:space="preserve">Правовая основа</w:t>
      </w:r>
    </w:p>
    <w:p>
      <w:pPr>
        <w:numPr>
          <w:ilvl w:val="0"/>
          <w:numId w:val="1001"/>
        </w:numPr>
        <w:pStyle w:val="Compact"/>
      </w:pPr>
      <w:r>
        <w:t xml:space="preserve">Трудовой кодекс Российской Федерации, часть 2 статьи 67 (срок оформления трудового договора), статья 333 (продолжительность рабочего времени педагогических работников).</w:t>
      </w:r>
    </w:p>
    <w:p>
      <w:pPr>
        <w:numPr>
          <w:ilvl w:val="0"/>
          <w:numId w:val="1001"/>
        </w:numPr>
        <w:pStyle w:val="Compact"/>
      </w:pPr>
      <w:r>
        <w:t xml:space="preserve">Федеральный закон от 29.12.2012 № 273-ФЗ «Об образовании в Российской Федерации», статья 41 (охрана здоровья обучающихся), статья 30 (локальные нормативные акты).</w:t>
      </w:r>
    </w:p>
    <w:p>
      <w:pPr>
        <w:numPr>
          <w:ilvl w:val="0"/>
          <w:numId w:val="1001"/>
        </w:numPr>
        <w:pStyle w:val="Compact"/>
      </w:pPr>
      <w:r>
        <w:t xml:space="preserve">Правила обучения по охране труда и проверки знания требований охраны труда, утверждённые постановлением Правительства Российской Федерации от 24.12.2021 № 2464.</w:t>
      </w:r>
    </w:p>
    <w:p>
      <w:pPr>
        <w:numPr>
          <w:ilvl w:val="0"/>
          <w:numId w:val="1001"/>
        </w:numPr>
        <w:pStyle w:val="Compact"/>
      </w:pPr>
      <w:r>
        <w:t xml:space="preserve">СП 2.4.2.4283-26 (действуют с 1 сентября 2026 года, заменили СП 2.4.3648-20).</w:t>
      </w:r>
    </w:p>
    <w:p>
      <w:pPr>
        <w:numPr>
          <w:ilvl w:val="0"/>
          <w:numId w:val="1001"/>
        </w:numPr>
        <w:pStyle w:val="Compact"/>
      </w:pPr>
      <w:r>
        <w:t xml:space="preserve">Положение о воинском учёте, утверждённое постановлением Правительства Российской Федерации от 27.11.2006 № 719, приложения № 6 и № 7.</w:t>
      </w:r>
    </w:p>
    <w:bookmarkEnd w:id="24"/>
    <w:bookmarkEnd w:id="25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2026-08-31T16:30:25Z</dcterms:created>
  <dcterms:modified xsi:type="dcterms:W3CDTF">2026-08-31T16:30:25Z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