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  <w:ind w:firstLine="0"/>
        <w:jc w:val="left"/>
      </w:pPr>
      <w:r>
        <w:t xml:space="preserve">РАССМОТРЕНО на заседании [указать орган] Протокол № [указать] от «__» ______ 2026 г.</w:t>
      </w:r>
    </w:p>
    <w:p>
      <w:pPr>
        <w:pStyle w:val="BodyText"/>
        <w:ind w:firstLine="0"/>
        <w:jc w:val="left"/>
      </w:pPr>
      <w:r>
        <w:t xml:space="preserve">СОГЛАСОВАНО [должность] ____________ [Ф. И. О.] «__» ______ 2026 г.</w:t>
      </w:r>
    </w:p>
    <w:p>
      <w:pPr>
        <w:pStyle w:val="BodyText"/>
        <w:ind w:firstLine="0"/>
        <w:jc w:val="left"/>
      </w:pPr>
      <w:r>
        <w:t xml:space="preserve">УТВЕРЖДЕНО приказом [полное наименование образовательной организации] от «__» ______ 2026 г. № [указать]</w:t>
      </w:r>
    </w:p>
    <w:p>
      <w:pPr>
        <w:pStyle w:val="BodyText"/>
        <w:ind w:firstLine="0"/>
        <w:jc w:val="left"/>
      </w:pPr>
      <w:r>
        <w:t xml:space="preserve">[наименование учредителя]</w:t>
      </w:r>
    </w:p>
    <w:p>
      <w:pPr>
        <w:pStyle w:val="BodyText"/>
        <w:ind w:firstLine="0"/>
        <w:jc w:val="left"/>
      </w:pPr>
      <w:r>
        <w:t xml:space="preserve">[полное наименование образовательной организации]</w:t>
      </w:r>
    </w:p>
    <w:bookmarkStart w:id="44" w:name="рабочая-программа"/>
    <w:p>
      <w:pPr>
        <w:pBdr>
          <w:bottom w:val="single" w:sz="12" w:space="6" w:color="8B1E2D"/>
        </w:pBdr>
        <w:pStyle w:val="Heading1"/>
      </w:pPr>
      <w:r>
        <w:t xml:space="preserve">РАБОЧАЯ ПРОГРАММА</w:t>
      </w:r>
    </w:p>
    <w:p>
      <w:pPr>
        <w:pStyle w:val="FirstParagraph"/>
      </w:pPr>
      <w:r>
        <w:t xml:space="preserve">учебного курса части учебного плана, формируемой участниками образовательных отношений, или курса внеурочной деятельности</w:t>
      </w:r>
    </w:p>
    <w:bookmarkStart w:id="20" w:name="финансовая-грамотность"/>
    <w:p>
      <w:pPr>
        <w:pStyle w:val="Heading2"/>
      </w:pPr>
      <w:r>
        <w:t xml:space="preserve">«ФИНАНСОВАЯ ГРАМОТНОСТЬ»</w:t>
      </w:r>
    </w:p>
    <w:p>
      <w:pPr>
        <w:pStyle w:val="FirstParagraph"/>
      </w:pPr>
      <w:r>
        <w:t xml:space="preserve">для обучающихся 1–4 классов</w:t>
      </w:r>
    </w:p>
    <w:p>
      <w:pPr>
        <w:pStyle w:val="BodyText"/>
      </w:pPr>
      <w:r>
        <w:t xml:space="preserve">2026/2027 учебный год</w:t>
      </w:r>
    </w:p>
    <w:p>
      <w:pPr>
        <w:pStyle w:val="BodyText"/>
      </w:pPr>
      <w:r>
        <w:t xml:space="preserve">[населённый пункт], 2026</w:t>
      </w:r>
    </w:p>
    <w:p>
      <w:r>
        <w:pict>
          <v:rect style="width:0;height:1.5pt" o:hralign="center" o:hrstd="t" o:hr="t"/>
        </w:pict>
      </w:r>
    </w:p>
    <w:bookmarkEnd w:id="20"/>
    <w:bookmarkStart w:id="21" w:name="пояснительная-записка"/>
    <w:p>
      <w:pPr>
        <w:pStyle w:val="Heading2"/>
      </w:pPr>
      <w:r>
        <w:t xml:space="preserve">ПОЯСНИТЕЛЬНАЯ ЗАПИСКА</w:t>
      </w:r>
    </w:p>
    <w:p>
      <w:pPr>
        <w:pStyle w:val="FirstParagraph"/>
      </w:pPr>
      <w:r>
        <w:t xml:space="preserve">Рабочая программа курса «Финансовая грамотность» для 1–4 классов разработана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начального общего образования и федеральной образовательной программой начального общего образования.</w:t>
      </w:r>
    </w:p>
    <w:p>
      <w:pPr>
        <w:pStyle w:val="BodyText"/>
      </w:pPr>
      <w:r>
        <w:t xml:space="preserve">Курс реализуется как учебный курс части учебного плана, формируемой участниками образовательных отношений, либо как курс внеурочной деятельности. Выбор закрепляется учебным планом и планом внеурочной деятельности образовательной организации.</w:t>
      </w:r>
    </w:p>
    <w:p>
      <w:pPr>
        <w:pStyle w:val="BodyText"/>
      </w:pPr>
      <w:r>
        <w:t xml:space="preserve">Программа рассчитана на 33 учебные недели в 1 классе и 34 учебные недели во 2–4 классах, по 1 часу в неделю: всего 135 часов за уровень образования. При ином числе учебных недель или недельных часов тематическое и поурочное планирование корректируется образовательной организацией с сохранением всех разделов содержания.</w:t>
      </w:r>
    </w:p>
    <w:bookmarkEnd w:id="21"/>
    <w:bookmarkStart w:id="22" w:name="Xe4d9eebbbe4aeb68e5f1d94368b2150deec895c"/>
    <w:p>
      <w:pPr>
        <w:pStyle w:val="Heading2"/>
      </w:pPr>
      <w:r>
        <w:t xml:space="preserve">ОБЩАЯ ХАРАКТЕРИСТИКА КУРСА «ФИНАНСОВАЯ ГРАМОТНОСТЬ»</w:t>
      </w:r>
    </w:p>
    <w:p>
      <w:pPr>
        <w:pStyle w:val="FirstParagraph"/>
      </w:pPr>
      <w:r>
        <w:t xml:space="preserve">Финансовая грамотность — способность принимать обоснованные решения о личных и семейных деньгах: планировать доходы и расходы, оценивать условия финансовых услуг, распознавать мошеннические схемы и защищать свои права.</w:t>
      </w:r>
    </w:p>
    <w:p>
      <w:pPr>
        <w:pStyle w:val="BodyText"/>
      </w:pPr>
      <w:r>
        <w:t xml:space="preserve">Курс построен по возрастающей: от того, откуда берутся деньги и как устроена покупка в 1 классе — к семейному бюджету и банковской карте в 3 классе и к личному финансовому плану и правам покупателя в 4 классе.</w:t>
      </w:r>
    </w:p>
    <w:p>
      <w:pPr>
        <w:pStyle w:val="BodyText"/>
      </w:pPr>
      <w:r>
        <w:t xml:space="preserve">Не менее трети занятий каждого класса — практикумы и разборы конкретных ситуаций. Обучающийся считает, сравнивает, читает документ и обосновывает решение, а не запоминает определения.</w:t>
      </w:r>
    </w:p>
    <w:bookmarkEnd w:id="22"/>
    <w:bookmarkStart w:id="23" w:name="цели-изучения-курса"/>
    <w:p>
      <w:pPr>
        <w:pStyle w:val="Heading2"/>
      </w:pPr>
      <w:r>
        <w:t xml:space="preserve">ЦЕЛИ ИЗУЧЕНИЯ КУРСА</w:t>
      </w:r>
    </w:p>
    <w:p>
      <w:pPr>
        <w:numPr>
          <w:ilvl w:val="0"/>
          <w:numId w:val="1001"/>
        </w:numPr>
        <w:pStyle w:val="Compact"/>
      </w:pPr>
      <w:r>
        <w:t xml:space="preserve">Сформировать представление о личных и семейных финансах и умение планировать бюджет.</w:t>
      </w:r>
    </w:p>
    <w:p>
      <w:pPr>
        <w:numPr>
          <w:ilvl w:val="0"/>
          <w:numId w:val="1001"/>
        </w:numPr>
        <w:pStyle w:val="Compact"/>
      </w:pPr>
      <w:r>
        <w:t xml:space="preserve">Научить читать условия финансовых услуг и сравнивать предложения по существу, а не по рекламному обещанию.</w:t>
      </w:r>
    </w:p>
    <w:p>
      <w:pPr>
        <w:numPr>
          <w:ilvl w:val="0"/>
          <w:numId w:val="1001"/>
        </w:numPr>
        <w:pStyle w:val="Compact"/>
      </w:pPr>
      <w:r>
        <w:t xml:space="preserve">Сформировать устойчивые навыки финансовой безопасности: распознавание мошеннических схем и порядок действий при их выявлении.</w:t>
      </w:r>
    </w:p>
    <w:p>
      <w:pPr>
        <w:numPr>
          <w:ilvl w:val="0"/>
          <w:numId w:val="1001"/>
        </w:numPr>
        <w:pStyle w:val="Compact"/>
      </w:pPr>
      <w:r>
        <w:t xml:space="preserve">Дать знание прав потребителя финансовых услуг и порядка их защиты.</w:t>
      </w:r>
    </w:p>
    <w:p>
      <w:pPr>
        <w:numPr>
          <w:ilvl w:val="0"/>
          <w:numId w:val="1001"/>
        </w:numPr>
        <w:pStyle w:val="Compact"/>
      </w:pPr>
      <w:r>
        <w:t xml:space="preserve">Подготовить обучающегося к самостоятельным финансовым решениям, соответствующим его возрасту.</w:t>
      </w:r>
    </w:p>
    <w:bookmarkEnd w:id="23"/>
    <w:bookmarkStart w:id="24" w:name="X12b69413a4f72ae4bbc37b9d02c3ddfb983d525"/>
    <w:p>
      <w:pPr>
        <w:pStyle w:val="Heading2"/>
      </w:pPr>
      <w:r>
        <w:t xml:space="preserve">МЕСТО КУРСА В УЧЕБНОМ ПЛАНЕ (ПЛАНЕ ВНЕУРОЧНОЙ ДЕЯТЕЛЬНОСТИ)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Класс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 в неделю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Учебных недель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 в год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135</w:t>
            </w:r>
          </w:p>
        </w:tc>
      </w:tr>
    </w:tbl>
    <w:bookmarkEnd w:id="24"/>
    <w:bookmarkStart w:id="29" w:name="содержание-курса"/>
    <w:p>
      <w:pPr>
        <w:pStyle w:val="Heading2"/>
      </w:pPr>
      <w:r>
        <w:t xml:space="preserve">СОДЕРЖАНИЕ КУРСА</w:t>
      </w:r>
    </w:p>
    <w:bookmarkStart w:id="25" w:name="класс"/>
    <w:p>
      <w:pPr>
        <w:pStyle w:val="Heading3"/>
      </w:pPr>
      <w:r>
        <w:t xml:space="preserve">1 класс</w:t>
      </w:r>
    </w:p>
    <w:p>
      <w:pPr>
        <w:pStyle w:val="FirstParagraph"/>
      </w:pPr>
      <w:r>
        <w:rPr>
          <w:bCs/>
          <w:b/>
        </w:rPr>
        <w:t xml:space="preserve">Откуда берутся деньги</w:t>
      </w:r>
      <w:r>
        <w:t xml:space="preserve"> </w:t>
      </w:r>
      <w:r>
        <w:t xml:space="preserve">(8 ч). Что можно купить, а что нельзя купить за деньги; Как люди обменивались до появления денег; Монеты и банкноты; Практикум; Кто и где работает; Профессии наших родителей; Кейс; Практикум.</w:t>
      </w:r>
    </w:p>
    <w:p>
      <w:pPr>
        <w:pStyle w:val="BodyText"/>
      </w:pPr>
      <w:r>
        <w:rPr>
          <w:bCs/>
          <w:b/>
        </w:rPr>
        <w:t xml:space="preserve">Покупки</w:t>
      </w:r>
      <w:r>
        <w:t xml:space="preserve"> </w:t>
      </w:r>
      <w:r>
        <w:t xml:space="preserve">(8 ч). Магазин; Цена товара; Практикум; Что такое сдача и как её проверить; Практикум; Нужное и желаемое; Кейс; Практикум.</w:t>
      </w:r>
    </w:p>
    <w:p>
      <w:pPr>
        <w:pStyle w:val="BodyText"/>
      </w:pPr>
      <w:r>
        <w:rPr>
          <w:bCs/>
          <w:b/>
        </w:rPr>
        <w:t xml:space="preserve">Бережное отношение</w:t>
      </w:r>
      <w:r>
        <w:t xml:space="preserve"> </w:t>
      </w:r>
      <w:r>
        <w:t xml:space="preserve">(9 ч). Почему вещи надо беречь; Что такое копилка; Практикум; Экономия дома; Кейс; Подарки и деньги; Практикум; Обмен и дарение; Кейс.</w:t>
      </w:r>
    </w:p>
    <w:p>
      <w:pPr>
        <w:pStyle w:val="BodyText"/>
      </w:pPr>
      <w:r>
        <w:rPr>
          <w:bCs/>
          <w:b/>
        </w:rPr>
        <w:t xml:space="preserve">Безопасность</w:t>
      </w:r>
      <w:r>
        <w:t xml:space="preserve"> </w:t>
      </w:r>
      <w:r>
        <w:t xml:space="preserve">(8 ч). Где хранить деньги дома; Чужой человек предлагает деньги; Нельзя сообщать о семье незнакомым; Практикум; Если потерял деньги; Кейс; Повторение изученного за год; Итоговое занятие.</w:t>
      </w:r>
    </w:p>
    <w:bookmarkEnd w:id="25"/>
    <w:bookmarkStart w:id="26" w:name="класс-1"/>
    <w:p>
      <w:pPr>
        <w:pStyle w:val="Heading3"/>
      </w:pPr>
      <w:r>
        <w:t xml:space="preserve">2 класс</w:t>
      </w:r>
    </w:p>
    <w:p>
      <w:pPr>
        <w:pStyle w:val="FirstParagraph"/>
      </w:pPr>
      <w:r>
        <w:rPr>
          <w:bCs/>
          <w:b/>
        </w:rPr>
        <w:t xml:space="preserve">Деньги и цена</w:t>
      </w:r>
      <w:r>
        <w:t xml:space="preserve"> </w:t>
      </w:r>
      <w:r>
        <w:t xml:space="preserve">(8 ч). Деньги России; Практикум; Откуда берётся цена товара; Дорого и дёшево; Практикум; Скидка; Практикум; Кейс.</w:t>
      </w:r>
    </w:p>
    <w:p>
      <w:pPr>
        <w:pStyle w:val="BodyText"/>
      </w:pPr>
      <w:r>
        <w:rPr>
          <w:bCs/>
          <w:b/>
        </w:rPr>
        <w:t xml:space="preserve">Доходы и расходы семьи</w:t>
      </w:r>
      <w:r>
        <w:t xml:space="preserve"> </w:t>
      </w:r>
      <w:r>
        <w:t xml:space="preserve">(9 ч). Из чего складывается доход семьи; На что семья тратит деньги; Обязательные расходы; Практикум; Что такое бюджет семьи; Практикум; Почему денег иногда не хватает; Кейс; Практикум.</w:t>
      </w:r>
    </w:p>
    <w:p>
      <w:pPr>
        <w:pStyle w:val="BodyText"/>
      </w:pPr>
      <w:r>
        <w:rPr>
          <w:bCs/>
          <w:b/>
        </w:rPr>
        <w:t xml:space="preserve">Мои деньги</w:t>
      </w:r>
      <w:r>
        <w:t xml:space="preserve"> </w:t>
      </w:r>
      <w:r>
        <w:t xml:space="preserve">(9 ч). Карманные деньги; Как вести учёт своих трат; Практикум; Финансовая цель; Практикум; Что мешает копить; Кейс; Заработок школьника; Практикум.</w:t>
      </w:r>
    </w:p>
    <w:p>
      <w:pPr>
        <w:pStyle w:val="BodyText"/>
      </w:pPr>
      <w:r>
        <w:rPr>
          <w:bCs/>
          <w:b/>
        </w:rPr>
        <w:t xml:space="preserve">Товар и покупатель</w:t>
      </w:r>
      <w:r>
        <w:t xml:space="preserve"> </w:t>
      </w:r>
      <w:r>
        <w:t xml:space="preserve">(8 ч). Что такое чек; Практикум; Срок годности; Практикум; Если товар оказался плохим; Кейс; Реклама; Итоговое занятие.</w:t>
      </w:r>
    </w:p>
    <w:bookmarkEnd w:id="26"/>
    <w:bookmarkStart w:id="27" w:name="класс-2"/>
    <w:p>
      <w:pPr>
        <w:pStyle w:val="Heading3"/>
      </w:pPr>
      <w:r>
        <w:t xml:space="preserve">3 класс</w:t>
      </w:r>
    </w:p>
    <w:p>
      <w:pPr>
        <w:pStyle w:val="FirstParagraph"/>
      </w:pPr>
      <w:r>
        <w:rPr>
          <w:bCs/>
          <w:b/>
        </w:rPr>
        <w:t xml:space="preserve">Семейный бюджет</w:t>
      </w:r>
      <w:r>
        <w:t xml:space="preserve"> </w:t>
      </w:r>
      <w:r>
        <w:t xml:space="preserve">(9 ч). Доходы; Расходы; Практикум; Что такое остаток и куда он идёт; Практикум; Крупные покупки; Кейс; Коммунальные платежи; Практикум.</w:t>
      </w:r>
    </w:p>
    <w:p>
      <w:pPr>
        <w:pStyle w:val="BodyText"/>
      </w:pPr>
      <w:r>
        <w:rPr>
          <w:bCs/>
          <w:b/>
        </w:rPr>
        <w:t xml:space="preserve">Банк и карта</w:t>
      </w:r>
      <w:r>
        <w:t xml:space="preserve"> </w:t>
      </w:r>
      <w:r>
        <w:t xml:space="preserve">(8 ч). Зачем нужен банк; Банковская карта; Практикум; Наличные и безналичные; ПИН-код; Кейс; Вклад; Практикум.</w:t>
      </w:r>
    </w:p>
    <w:p>
      <w:pPr>
        <w:pStyle w:val="BodyText"/>
      </w:pPr>
      <w:r>
        <w:rPr>
          <w:bCs/>
          <w:b/>
        </w:rPr>
        <w:t xml:space="preserve">Цена и выбор</w:t>
      </w:r>
      <w:r>
        <w:t xml:space="preserve"> </w:t>
      </w:r>
      <w:r>
        <w:t xml:space="preserve">(9 ч). Из чего складывается цена товара; Практикум; Акция и скидка; Практикум; Качество и цена; Кейс; Покупка через интернет; Практикум; Кейс.</w:t>
      </w:r>
    </w:p>
    <w:p>
      <w:pPr>
        <w:pStyle w:val="BodyText"/>
      </w:pPr>
      <w:r>
        <w:rPr>
          <w:bCs/>
          <w:b/>
        </w:rPr>
        <w:t xml:space="preserve">Безопасность денег</w:t>
      </w:r>
      <w:r>
        <w:t xml:space="preserve"> </w:t>
      </w:r>
      <w:r>
        <w:t xml:space="preserve">(8 ч). Мошенники; Как обманывают по телефону; Практикум; Опасные ссылки и сайты; Никому не сообщать код из сообщения; Кейс; Куда обращаться, если обманули; Итоговое занятие.</w:t>
      </w:r>
    </w:p>
    <w:bookmarkEnd w:id="27"/>
    <w:bookmarkStart w:id="28" w:name="класс-3"/>
    <w:p>
      <w:pPr>
        <w:pStyle w:val="Heading3"/>
      </w:pPr>
      <w:r>
        <w:t xml:space="preserve">4 класс</w:t>
      </w:r>
    </w:p>
    <w:p>
      <w:pPr>
        <w:pStyle w:val="FirstParagraph"/>
      </w:pPr>
      <w:r>
        <w:rPr>
          <w:bCs/>
          <w:b/>
        </w:rPr>
        <w:t xml:space="preserve">Личный финансовый план</w:t>
      </w:r>
      <w:r>
        <w:t xml:space="preserve"> </w:t>
      </w:r>
      <w:r>
        <w:t xml:space="preserve">(9 ч). Мои доходы и расходы; Практикум; Финансовая цель; Практикум; Что делать, если цель далеко; Кейс; Резерв на непредвиденное; Практикум; Финансовые привычки.</w:t>
      </w:r>
    </w:p>
    <w:p>
      <w:pPr>
        <w:pStyle w:val="BodyText"/>
      </w:pPr>
      <w:r>
        <w:rPr>
          <w:bCs/>
          <w:b/>
        </w:rPr>
        <w:t xml:space="preserve">Труд и доход</w:t>
      </w:r>
      <w:r>
        <w:t xml:space="preserve"> </w:t>
      </w:r>
      <w:r>
        <w:t xml:space="preserve">(8 ч). Почему за труд платят; Профессии и заработок; Практикум; Своё дело; Кейс; Налоги; На что идут налоги; Практикум.</w:t>
      </w:r>
    </w:p>
    <w:p>
      <w:pPr>
        <w:pStyle w:val="BodyText"/>
      </w:pPr>
      <w:r>
        <w:rPr>
          <w:bCs/>
          <w:b/>
        </w:rPr>
        <w:t xml:space="preserve">Финансовые услуги</w:t>
      </w:r>
      <w:r>
        <w:t xml:space="preserve"> </w:t>
      </w:r>
      <w:r>
        <w:t xml:space="preserve">(8 ч). Банк, магазин, почта; Перевод денег; Практикум; Что такое долг и как его возвращают; Кейс; Страхование простыми словами; Практикум; Кейс.</w:t>
      </w:r>
    </w:p>
    <w:p>
      <w:pPr>
        <w:pStyle w:val="BodyText"/>
      </w:pPr>
      <w:r>
        <w:rPr>
          <w:bCs/>
          <w:b/>
        </w:rPr>
        <w:t xml:space="preserve">Защита и проект</w:t>
      </w:r>
      <w:r>
        <w:t xml:space="preserve"> </w:t>
      </w:r>
      <w:r>
        <w:t xml:space="preserve">(9 ч). Права покупателя; Практикум; Мошенничество в интернете; Практикум; Куда обращаться за помощью; Выбор темы итогового проекта; Практикум; Подготовка защиты проекта; Итоговое занятие.</w:t>
      </w:r>
    </w:p>
    <w:bookmarkEnd w:id="28"/>
    <w:bookmarkEnd w:id="29"/>
    <w:bookmarkStart w:id="33" w:name="планируемые-образовательные-результаты"/>
    <w:p>
      <w:pPr>
        <w:pStyle w:val="Heading2"/>
      </w:pPr>
      <w:r>
        <w:t xml:space="preserve">ПЛАНИРУЕМЫЕ ОБРАЗОВАТЕЛЬНЫЕ РЕЗУЛЬТАТЫ</w:t>
      </w:r>
    </w:p>
    <w:bookmarkStart w:id="30" w:name="личностные-результаты"/>
    <w:p>
      <w:pPr>
        <w:pStyle w:val="Heading3"/>
      </w:pPr>
      <w:r>
        <w:t xml:space="preserve">Личностные результаты</w:t>
      </w:r>
    </w:p>
    <w:p>
      <w:pPr>
        <w:pStyle w:val="FirstParagraph"/>
      </w:pPr>
      <w:r>
        <w:t xml:space="preserve">Ответственное отношение к собственным и семейным деньгам; готовность отказаться от спонтанной покупки в пользу поставленной цели; критическое отношение к рекламным обещаниям и предложениям лёгкого дохода; понимание, что финансовое решение имеет последствия для всей семьи.</w:t>
      </w:r>
    </w:p>
    <w:bookmarkEnd w:id="30"/>
    <w:bookmarkStart w:id="31" w:name="метапредметные-результаты"/>
    <w:p>
      <w:pPr>
        <w:pStyle w:val="Heading3"/>
      </w:pPr>
      <w:r>
        <w:t xml:space="preserve">Метапредметные результаты</w:t>
      </w:r>
    </w:p>
    <w:p>
      <w:pPr>
        <w:pStyle w:val="FirstParagraph"/>
        <w:jc w:val="left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titlePg/>
          <w:docGrid w:linePitch="360"/>
        </w:sectPr>
      </w:pPr>
      <w:r>
        <w:t xml:space="preserve">Умение находить и проверять сведения в официальных источниках; сравнивать несколько предложений по заданным признакам и обосновывать выбор; выполнять расчёты и представлять их результат в таблице; читать документ и находить в нём условия, влияющие на цену решения.</w:t>
      </w:r>
    </w:p>
    <w:bookmarkEnd w:id="31"/>
    <w:bookmarkStart w:id="32" w:name="предметные-результаты-по-классам"/>
    <w:p>
      <w:pPr>
        <w:pStyle w:val="Heading3"/>
      </w:pPr>
      <w:r>
        <w:t xml:space="preserve">Предметные результаты по классам</w:t>
      </w:r>
    </w:p>
    <w:p>
      <w:pPr>
        <w:pStyle w:val="FirstParagraph"/>
      </w:pPr>
      <w:r>
        <w:rPr>
          <w:bCs/>
          <w:b/>
        </w:rPr>
        <w:t xml:space="preserve">1 класс.</w:t>
      </w:r>
      <w:r>
        <w:t xml:space="preserve"> </w:t>
      </w:r>
      <w:r>
        <w:t xml:space="preserve">Обучающийся научится: различать монеты и банкноты и называть их номинал; отличать нужное от желаемого при выборе покупки; объяснять, почему вещи надо беречь; называть правила безопасного обращения с деньгами; проверять сдачу при покупке.</w:t>
      </w:r>
    </w:p>
    <w:p>
      <w:pPr>
        <w:pStyle w:val="BodyText"/>
      </w:pPr>
      <w:r>
        <w:rPr>
          <w:bCs/>
          <w:b/>
        </w:rPr>
        <w:t xml:space="preserve">2 класс.</w:t>
      </w:r>
      <w:r>
        <w:t xml:space="preserve"> </w:t>
      </w:r>
      <w:r>
        <w:t xml:space="preserve">Обучающийся научится: находить цену товара и сравнивать цены; считать цену со скидкой; разделять расходы семьи на обязательные и остальные; вести дневник собственных трат; находить в чеке цену, дату и срок годности.</w:t>
      </w:r>
    </w:p>
    <w:p>
      <w:pPr>
        <w:pStyle w:val="BodyText"/>
      </w:pPr>
      <w:r>
        <w:rPr>
          <w:bCs/>
          <w:b/>
        </w:rPr>
        <w:t xml:space="preserve">3 класс.</w:t>
      </w:r>
      <w:r>
        <w:t xml:space="preserve"> </w:t>
      </w:r>
      <w:r>
        <w:t xml:space="preserve">Обучающийся научится: составлять бюджет семьи на месяц и определять остаток; объяснять назначение банковской карты и правила её безопасности; считать выгоду от акции и сравнивать предложения; разбирать квитанцию за коммунальные услуги; распознавать подозрительный звонок или сообщение.</w:t>
      </w:r>
    </w:p>
    <w:p>
      <w:pPr>
        <w:pStyle w:val="BodyText"/>
      </w:pPr>
      <w:r>
        <w:rPr>
          <w:bCs/>
          <w:b/>
        </w:rPr>
        <w:t xml:space="preserve">4 класс.</w:t>
      </w:r>
      <w:r>
        <w:t xml:space="preserve"> </w:t>
      </w:r>
      <w:r>
        <w:t xml:space="preserve">Обучающийся научится: составлять личный финансовый план и план накопления; объяснять назначение налогов; объяснять, как работает перевод денег и что такое долг; называть права покупателя и порядок обращения в магазин; излагать порядок действий при мошенничестве.</w:t>
      </w:r>
    </w:p>
    <w:bookmarkEnd w:id="32"/>
    <w:bookmarkEnd w:id="33"/>
    <w:bookmarkStart w:id="34" w:name="тематическое-планирование.-1-класс"/>
    <w:p>
      <w:pPr>
        <w:pStyle w:val="Heading2"/>
      </w:pPr>
      <w:r>
        <w:t xml:space="preserve">ТЕМАТИЧЕСКОЕ ПЛАНИРОВАНИЕ. 1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Всего 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Практические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Проверочные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Электронные ресурсы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Откуда берутся деньги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Покупки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Бережное отношение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Безопасность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4"/>
    <w:bookmarkStart w:id="35" w:name="поурочное-планирование.-1-класс"/>
    <w:p>
      <w:pPr>
        <w:pStyle w:val="Heading2"/>
      </w:pPr>
      <w:r>
        <w:t xml:space="preserve">ПОУРОЧНОЕ ПЛАНИРОВАНИЕ. 1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Тема занятия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плану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факту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можно купить, а что нельзя купить за деньги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люди обменивались до появления денег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Монеты и банкноты: чем различаются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рассматриваем монеты и банкноты России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Кто и где работает: труд и заработок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Профессии наших родителей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почему нельзя купить всё сразу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рисуем, что можно купить за 100 рублей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Магазин: как он устроен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Цена товара: где её посмотреть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выбираем товар по цене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сдача и как её проверить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сдачу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Нужное и желаемое: как отличить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в магазине хочется всё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составляем список покупок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Почему вещи надо беречь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копилка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планируем накопить на игрушку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Экономия дома: свет, вода, продукты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как не выбрасывать еду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Подарки и деньги: что дороже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делаем подарок своими руками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Обмен и дарение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друг просит денег в долг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Где хранить деньги дома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Чужой человек предлагает деньги: как поступить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Нельзя сообщать о семье незнакомым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разбираем опасные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Если потерял деньги: к кому обратиться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нашёл деньги на улице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Повторение изученного за год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Итоговое занятие: играем в магазин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проектов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5"/>
    <w:bookmarkStart w:id="36" w:name="тематическое-планирование.-2-класс"/>
    <w:p>
      <w:pPr>
        <w:pStyle w:val="Heading2"/>
      </w:pPr>
      <w:r>
        <w:t xml:space="preserve">ТЕМАТИЧЕСКОЕ ПЛАНИРОВАНИЕ. 2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Всего 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Практические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Проверочные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Электронные ресурсы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Деньги и цена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Доходы и расходы семьи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Мои деньги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Товар и покупатель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6"/>
    <w:bookmarkStart w:id="37" w:name="поурочное-планирование.-2-класс"/>
    <w:p>
      <w:pPr>
        <w:pStyle w:val="Heading2"/>
      </w:pPr>
      <w:r>
        <w:t xml:space="preserve">ПОУРОЧНОЕ ПЛАНИРОВАНИЕ. 2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Тема занятия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плану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факту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Деньги России: номиналы монет и банкнот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собираем сумму разными монетами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Откуда берётся цена товара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Дорого и дёшево: с чем сравниваем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сравниваем цены на один товар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Скидка: что это такое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цену со скидкой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две одинаковые вещи по разной цене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Из чего складывается доход семьи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 что семья тратит деньги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Обязательные расходы: жильё, еда, транспорт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разделяем расходы на обязательные и остальные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бюджет семьи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расходы семьи за неделю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Почему денег иногда не хватает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семья планирует поездку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составляем план поездки по деньгам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Карманные деньги: на что тратить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вести учёт своих трат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дневник трат за неделю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Финансовая цель: чего я хочу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считаем, сколько копить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мешает копить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потратил всё в первый день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Заработок школьника: помощь по дому и подарки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план накоплений на 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чек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находим в чеке цену и дату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Срок годности: где смотреть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проверяем срок годности продуктов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Если товар оказался плохим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купили сломанную игрушку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Реклама: зачем она нужна продавцу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Итоговое занятие: защита мини-проектов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проектов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7"/>
    <w:bookmarkStart w:id="38" w:name="тематическое-планирование.-3-класс"/>
    <w:p>
      <w:pPr>
        <w:pStyle w:val="Heading2"/>
      </w:pPr>
      <w:r>
        <w:t xml:space="preserve">ТЕМАТИЧЕСКОЕ ПЛАНИРОВАНИЕ. 3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Всего 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Практические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Проверочные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Электронные ресурсы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Семейный бюджет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Банк и карта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Цена и выбор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Безопасность денег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8"/>
    <w:bookmarkStart w:id="39" w:name="поурочное-планирование.-3-класс"/>
    <w:p>
      <w:pPr>
        <w:pStyle w:val="Heading2"/>
      </w:pPr>
      <w:r>
        <w:t xml:space="preserve">ПОУРОЧНОЕ ПЛАНИРОВАНИЕ. 3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Тема занятия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плану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факту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Доходы: зарплата, пенсия, пособия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Расходы: постоянные и разовые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составляем бюджет семьи на месяц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остаток и куда он идёт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остаток бюджета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Крупные покупки: как к ним готовятся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копить или взять в долг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Коммунальные платежи: за что платит семья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разбираем квитанцию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Зачем нужен банк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Банковская карта: как ей платят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разбираем, что написано на карте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Наличные и безналичные: в чём разница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ПИН-код: почему его нельзя говорить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карта потерялась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Вклад: деньги растут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считаем, сколько станет через год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Из чего складывается цена товара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стоимость покупки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Акция и скидка: настоящая ли выгода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выгоду от акции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Качество и цена: как сравнить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дешёвая вещь сломалась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Покупка через интернет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сравниваем цены в интернете и магазине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доставка оказалась дороже товара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Мошенники: кто это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обманывают по телефону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разбираем подозрительный звонок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Опасные ссылки и сайты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Никому не сообщать код из сообщения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пришло сообщение о выигрыше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Куда обращаться, если обманули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Итоговое занятие: защита мини-проектов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проектов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9"/>
    <w:bookmarkStart w:id="40" w:name="тематическое-планирование.-4-класс"/>
    <w:p>
      <w:pPr>
        <w:pStyle w:val="Heading2"/>
      </w:pPr>
      <w:r>
        <w:t xml:space="preserve">ТЕМАТИЧЕСКОЕ ПЛАНИРОВАНИЕ. 4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Всего 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Практические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Проверочные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Электронные ресурсы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Личный финансовый план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Труд и доход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Финансовые услуги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и проект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40"/>
    <w:bookmarkStart w:id="41" w:name="поурочное-планирование.-4-класс"/>
    <w:p>
      <w:pPr>
        <w:pStyle w:val="Heading2"/>
      </w:pPr>
      <w:r>
        <w:t xml:space="preserve">ПОУРОЧНОЕ ПЛАНИРОВАНИЕ. 4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Тема занятия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плану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факту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Мои доходы и расходы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учёт собственных денег за 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Финансовая цель: краткая и дальняя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план накопления на крупную покупку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делать, если цель далеко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цель отложилась — что менять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Резерв на непредвиденное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считаем, сколько отложить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Финансовые привычки: как закрепить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Почему за труд платят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Профессии и заработок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сравниваем доходы разных профессий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Своё дело: что это такое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школьник придумал, как заработать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Налоги: зачем их платят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 что идут налоги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считаем, что оплачивают налоги в городе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Банк, магазин, почта: кто чем занимается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Перевод денег: как это работает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разбираем перевод по телефону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долг и как его возвращают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одолжил другу и не вернули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Страхование простыми словами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считаем, что выгоднее — копить или страховать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сломался телефон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Права покупателя: что можно требовать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пишем обращение в магазин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Мошенничество в интернете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находим признаки обмана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Куда обращаться за помощью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Выбор темы итогового проекта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расчётная часть проекта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Подготовка защиты проекта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Итоговое занятие: защита проектов по курсу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проектов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41"/>
    <w:bookmarkStart w:id="42" w:name="учебно-методическое-обеспечение"/>
    <w:p>
      <w:pPr>
        <w:pStyle w:val="Heading2"/>
      </w:pPr>
      <w:r>
        <w:t xml:space="preserve">УЧЕБНО-МЕТОДИЧЕСКОЕ ОБЕСПЕЧЕНИЕ</w:t>
      </w:r>
    </w:p>
    <w:p>
      <w:pPr>
        <w:pStyle w:val="FirstParagraph"/>
      </w:pPr>
      <w:r>
        <w:t xml:space="preserve">При реализации курса используются учебные материалы и цифровые образовательные ресурсы, включённые в федеральный перечень электронных образовательных ресурсов, допущенных к использованию при реализации образовательных программ.</w:t>
      </w:r>
    </w:p>
    <w:p>
      <w:pPr>
        <w:pStyle w:val="BodyText"/>
      </w:pPr>
      <w:r>
        <w:t xml:space="preserve">Рекомендуемые источники: ФГИС «Моя школа»; Российская электронная школа; портал «Финансовая культура» Банка России; материалы Банка России для школьников.</w:t>
      </w:r>
    </w:p>
    <w:p>
      <w:pPr>
        <w:pStyle w:val="BodyText"/>
      </w:pPr>
      <w:r>
        <w:t xml:space="preserve">Перечень электронных образовательных ресурсов изменяется. Перед началом учебного года сверьте выбранные ресурсы с действующей редакцией перечня.</w:t>
      </w:r>
    </w:p>
    <w:bookmarkEnd w:id="42"/>
    <w:bookmarkStart w:id="43" w:name="формы-оценивания"/>
    <w:p>
      <w:pPr>
        <w:pStyle w:val="Heading2"/>
      </w:pPr>
      <w:r>
        <w:t xml:space="preserve">ФОРМЫ ОЦЕНИВАНИЯ</w:t>
      </w:r>
    </w:p>
    <w:p>
      <w:pPr>
        <w:pStyle w:val="FirstParagraph"/>
      </w:pPr>
      <w:r>
        <w:t xml:space="preserve">Текущий контроль — наблюдение, практические работы, разборы ситуаций, мини-проекты, самооценка. Итоговая оценка выставляется по результатам защиты проекта.</w:t>
      </w:r>
    </w:p>
    <w:p>
      <w:pPr>
        <w:pStyle w:val="BodyText"/>
      </w:pPr>
      <w:r>
        <w:t xml:space="preserve">При реализации курса как учебного курса части учебного плана оценивание проводится по системе, установленной локальным актом образовательной организации. При реализации как курса внеурочной деятельности допускается безотметочное оценивание — «зачтено» или «не зачтено».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Правовая основа: Федеральный закон от 29.12.2012 № 273-ФЗ «Об образовании в Российской Федерации»; федеральным государственным образовательным стандартом начального общего образования; федеральной образовательной программой начального общего образования с изменениями, внесёнными приказом Минпросвещения России от 10.11.2025 № 808 (зарегистрирован Минюстом России 11.02.2026 № 85296); приказ Минпросвещения России от 15.07.2026 № 501 (зарегистрирован Минюстом России 11.08.2026 № 87815) — изменение в перечень электронных образовательных ресурсов; СП 2.4.2.4283-26 в части режима занятий.</w:t>
      </w:r>
    </w:p>
    <w:bookmarkEnd w:id="43"/>
    <w:bookmarkEnd w:id="44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2026-08-23T12:49:49Z</dcterms:created>
  <dcterms:modified xsi:type="dcterms:W3CDTF">2026-08-23T12:49:49Z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