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протокол-родительского-собрания"/>
    <w:p>
      <w:pPr>
        <w:pBdr>
          <w:bottom w:val="single" w:sz="12" w:space="6" w:color="8B1E2D"/>
        </w:pBdr>
        <w:pStyle w:val="Heading1"/>
      </w:pPr>
      <w:r>
        <w:t xml:space="preserve">Протокол родительского собрания</w:t>
      </w:r>
    </w:p>
    <w:p>
      <w:pPr>
        <w:pStyle w:val="FirstParagraph"/>
        <w:ind w:firstLine="0"/>
        <w:jc w:val="left"/>
      </w:pPr>
      <w:r>
        <w:rPr>
          <w:bCs/>
          <w:b/>
        </w:rPr>
        <w:t xml:space="preserve">[полное наименование образовательной организации]</w:t>
      </w:r>
    </w:p>
    <w:p>
      <w:pPr>
        <w:pStyle w:val="BodyText"/>
      </w:pPr>
      <w:r>
        <w:rPr>
          <w:bCs/>
          <w:b/>
        </w:rPr>
        <w:t xml:space="preserve">ПРОТОКОЛ</w:t>
      </w:r>
    </w:p>
    <w:p>
      <w:pPr>
        <w:pStyle w:val="BodyText"/>
      </w:pPr>
      <w:r>
        <w:t xml:space="preserve">родительского собрания [класса / общешкольного]</w:t>
      </w:r>
    </w:p>
    <w:p>
      <w:pPr>
        <w:pStyle w:val="BodyText"/>
      </w:pPr>
      <w:r>
        <w:t xml:space="preserve">«___» ___________ 20__ г. № ______</w:t>
      </w:r>
    </w:p>
    <w:p>
      <w:pPr>
        <w:pStyle w:val="BodyText"/>
        <w:ind w:firstLine="0"/>
        <w:jc w:val="left"/>
      </w:pPr>
      <w:r>
        <w:t xml:space="preserve">[населённый пункт]</w:t>
      </w:r>
    </w:p>
    <w:p>
      <w:pPr>
        <w:pStyle w:val="BodyText"/>
      </w:pPr>
      <w:r>
        <w:t xml:space="preserve">Класс: [класс]. Классный руководитель: [И.О. Фамилия].</w:t>
      </w:r>
    </w:p>
    <w:p>
      <w:pPr>
        <w:pStyle w:val="BodyText"/>
      </w:pPr>
      <w:r>
        <w:t xml:space="preserve">Место проведения: [кабинет, актовый зал, дистанционный формат с указанием платформы].</w:t>
      </w:r>
    </w:p>
    <w:p>
      <w:pPr>
        <w:pStyle w:val="BodyText"/>
      </w:pPr>
      <w:r>
        <w:t xml:space="preserve">Время начала: ______ ч ______ мин. Время окончания: ______ ч ______ мин.</w:t>
      </w:r>
    </w:p>
    <w:p>
      <w:pPr>
        <w:pStyle w:val="BodyText"/>
      </w:pPr>
      <w:r>
        <w:t xml:space="preserve">Всего родителей (законных представителей) обучающихся класса: ______ человек.</w:t>
      </w:r>
    </w:p>
    <w:p>
      <w:pPr>
        <w:pStyle w:val="BodyText"/>
      </w:pPr>
      <w:r>
        <w:t xml:space="preserve">Присутствовали: ______ человек (лист регистрации — приложение № 1 к настоящему протоколу).</w:t>
      </w:r>
    </w:p>
    <w:p>
      <w:pPr>
        <w:pStyle w:val="BodyText"/>
      </w:pPr>
      <w:r>
        <w:t xml:space="preserve">Приглашённые: [должность, И.О. Фамилия — например, заместитель директора по учебно-воспитательной</w:t>
      </w:r>
      <w:r>
        <w:t xml:space="preserve"> </w:t>
      </w:r>
      <w:r>
        <w:t xml:space="preserve">работе, педагог-психолог, социальный педагог, медицинский работник].</w:t>
      </w:r>
    </w:p>
    <w:p>
      <w:pPr>
        <w:pStyle w:val="BodyText"/>
        <w:ind w:firstLine="0"/>
        <w:jc w:val="left"/>
      </w:pPr>
      <w:r>
        <w:t xml:space="preserve">Председатель собрания: [И.О. Фамилия]. Секретарь собрания: [И.О. Фамилия].</w:t>
      </w:r>
    </w:p>
    <w:bookmarkStart w:id="20" w:name="повестка-дня"/>
    <w:p>
      <w:pPr>
        <w:pStyle w:val="Heading2"/>
      </w:pPr>
      <w:r>
        <w:t xml:space="preserve">Повестка дня</w:t>
      </w:r>
    </w:p>
    <w:p>
      <w:pPr>
        <w:numPr>
          <w:ilvl w:val="0"/>
          <w:numId w:val="1001"/>
        </w:numPr>
        <w:pStyle w:val="Compact"/>
      </w:pPr>
      <w:r>
        <w:t xml:space="preserve">[Формулировка вопроса — например: Организация образовательной деятельности в 20__/20__ учебном году: режим занятий, расписание, питание].</w:t>
      </w:r>
    </w:p>
    <w:p>
      <w:pPr>
        <w:numPr>
          <w:ilvl w:val="0"/>
          <w:numId w:val="1001"/>
        </w:numPr>
        <w:pStyle w:val="Compact"/>
      </w:pPr>
      <w:r>
        <w:t xml:space="preserve">[Формулировка вопроса].</w:t>
      </w:r>
    </w:p>
    <w:p>
      <w:pPr>
        <w:numPr>
          <w:ilvl w:val="0"/>
          <w:numId w:val="1001"/>
        </w:numPr>
        <w:pStyle w:val="Compact"/>
      </w:pPr>
      <w:r>
        <w:t xml:space="preserve">[Формулировка вопроса].</w:t>
      </w:r>
    </w:p>
    <w:p>
      <w:pPr>
        <w:numPr>
          <w:ilvl w:val="0"/>
          <w:numId w:val="1001"/>
        </w:numPr>
        <w:pStyle w:val="Compact"/>
      </w:pPr>
      <w:r>
        <w:t xml:space="preserve">Разное.</w:t>
      </w:r>
    </w:p>
    <w:p>
      <w:pPr>
        <w:pStyle w:val="FirstParagraph"/>
      </w:pPr>
      <w:r>
        <w:t xml:space="preserve">Повестка дня утверждена: «за» — ______, «против» — ______, «воздержались» — ______.</w:t>
      </w:r>
    </w:p>
    <w:bookmarkEnd w:id="20"/>
    <w:bookmarkStart w:id="21" w:name="по-первому-вопросу"/>
    <w:p>
      <w:pPr>
        <w:pStyle w:val="Heading2"/>
      </w:pPr>
      <w:r>
        <w:t xml:space="preserve">1. По первому вопросу</w:t>
      </w:r>
    </w:p>
    <w:p>
      <w:pPr>
        <w:pStyle w:val="FirstParagraph"/>
      </w:pPr>
      <w:r>
        <w:rPr>
          <w:bCs/>
          <w:b/>
        </w:rPr>
        <w:t xml:space="preserve">Слушали:</w:t>
      </w:r>
      <w:r>
        <w:t xml:space="preserve"> </w:t>
      </w:r>
      <w:r>
        <w:t xml:space="preserve">[И.О. Фамилия, должность] — [изложение выступления по существу: что сообщено, какие</w:t>
      </w:r>
      <w:r>
        <w:t xml:space="preserve"> </w:t>
      </w:r>
      <w:r>
        <w:t xml:space="preserve">сведения доведены, на какие документы школы сделана ссылка. Объём — 5–10 строк, без оценочных</w:t>
      </w:r>
      <w:r>
        <w:t xml:space="preserve"> </w:t>
      </w:r>
      <w:r>
        <w:t xml:space="preserve">характеристик и без персональных данных обучающихся].</w:t>
      </w:r>
    </w:p>
    <w:p>
      <w:pPr>
        <w:pStyle w:val="BodyText"/>
      </w:pPr>
      <w:r>
        <w:rPr>
          <w:bCs/>
          <w:b/>
        </w:rPr>
        <w:t xml:space="preserve">Выступили:</w:t>
      </w:r>
    </w:p>
    <w:p>
      <w:pPr>
        <w:numPr>
          <w:ilvl w:val="0"/>
          <w:numId w:val="1002"/>
        </w:numPr>
        <w:pStyle w:val="Compact"/>
      </w:pPr>
      <w:r>
        <w:t xml:space="preserve">[И.О. Фамилия] — [краткое содержание вопроса или предложения];</w:t>
      </w:r>
    </w:p>
    <w:p>
      <w:pPr>
        <w:numPr>
          <w:ilvl w:val="0"/>
          <w:numId w:val="1002"/>
        </w:numPr>
        <w:pStyle w:val="Compact"/>
      </w:pPr>
      <w:r>
        <w:t xml:space="preserve">[И.О. Фамилия] — [краткое содержание ответа].</w:t>
      </w:r>
    </w:p>
    <w:p>
      <w:pPr>
        <w:pStyle w:val="FirstParagraph"/>
      </w:pPr>
      <w:r>
        <w:rPr>
          <w:bCs/>
          <w:b/>
        </w:rPr>
        <w:t xml:space="preserve">Решили:</w:t>
      </w:r>
    </w:p>
    <w:p>
      <w:pPr>
        <w:pStyle w:val="BodyText"/>
      </w:pPr>
      <w:r>
        <w:t xml:space="preserve">1.1. [Формулировка решения: что рекомендовано, кому, в какой срок].</w:t>
      </w:r>
    </w:p>
    <w:p>
      <w:pPr>
        <w:pStyle w:val="BodyText"/>
      </w:pPr>
      <w:r>
        <w:t xml:space="preserve">1.2. [Формулировка решения].</w:t>
      </w:r>
    </w:p>
    <w:p>
      <w:pPr>
        <w:pStyle w:val="BodyText"/>
      </w:pPr>
      <w:r>
        <w:t xml:space="preserve">Голосовали: «за» — ______, «против» — ______, «воздержались» — ______.</w:t>
      </w:r>
    </w:p>
    <w:bookmarkEnd w:id="21"/>
    <w:bookmarkStart w:id="22" w:name="по-второму-вопросу"/>
    <w:p>
      <w:pPr>
        <w:pStyle w:val="Heading2"/>
      </w:pPr>
      <w:r>
        <w:t xml:space="preserve">2. По второму вопросу</w:t>
      </w:r>
    </w:p>
    <w:p>
      <w:pPr>
        <w:pStyle w:val="FirstParagraph"/>
      </w:pPr>
      <w:r>
        <w:rPr>
          <w:bCs/>
          <w:b/>
        </w:rPr>
        <w:t xml:space="preserve">Слушали:</w:t>
      </w:r>
      <w:r>
        <w:t xml:space="preserve"> </w:t>
      </w:r>
      <w:r>
        <w:t xml:space="preserve">[И.О. Фамилия, должность] — [изложение выступления по существу].</w:t>
      </w:r>
    </w:p>
    <w:p>
      <w:pPr>
        <w:pStyle w:val="BodyText"/>
      </w:pPr>
      <w:r>
        <w:rPr>
          <w:bCs/>
          <w:b/>
        </w:rPr>
        <w:t xml:space="preserve">Выступили:</w:t>
      </w:r>
      <w:r>
        <w:t xml:space="preserve"> </w:t>
      </w:r>
      <w:r>
        <w:t xml:space="preserve">[И.О. Фамилия] — [краткое содержание].</w:t>
      </w:r>
    </w:p>
    <w:p>
      <w:pPr>
        <w:pStyle w:val="BodyText"/>
      </w:pPr>
      <w:r>
        <w:rPr>
          <w:bCs/>
          <w:b/>
        </w:rPr>
        <w:t xml:space="preserve">Решили:</w:t>
      </w:r>
    </w:p>
    <w:p>
      <w:pPr>
        <w:pStyle w:val="BodyText"/>
      </w:pPr>
      <w:r>
        <w:t xml:space="preserve">2.1. [Формулировка решения].</w:t>
      </w:r>
    </w:p>
    <w:p>
      <w:pPr>
        <w:pStyle w:val="BodyText"/>
      </w:pPr>
      <w:r>
        <w:t xml:space="preserve">Голосовали: «за» — ______, «против» — ______, «воздержались» — ______.</w:t>
      </w:r>
    </w:p>
    <w:bookmarkEnd w:id="22"/>
    <w:bookmarkStart w:id="23" w:name="по-третьему-вопросу"/>
    <w:p>
      <w:pPr>
        <w:pStyle w:val="Heading2"/>
      </w:pPr>
      <w:r>
        <w:t xml:space="preserve">3. По третьему вопросу</w:t>
      </w:r>
    </w:p>
    <w:p>
      <w:pPr>
        <w:pStyle w:val="FirstParagraph"/>
      </w:pPr>
      <w:r>
        <w:rPr>
          <w:bCs/>
          <w:b/>
        </w:rPr>
        <w:t xml:space="preserve">Слушали:</w:t>
      </w:r>
      <w:r>
        <w:t xml:space="preserve"> </w:t>
      </w:r>
      <w:r>
        <w:t xml:space="preserve">[И.О. Фамилия, должность] — [изложение выступления по существу].</w:t>
      </w:r>
    </w:p>
    <w:p>
      <w:pPr>
        <w:pStyle w:val="BodyText"/>
      </w:pPr>
      <w:r>
        <w:rPr>
          <w:bCs/>
          <w:b/>
        </w:rPr>
        <w:t xml:space="preserve">Решили:</w:t>
      </w:r>
    </w:p>
    <w:p>
      <w:pPr>
        <w:pStyle w:val="BodyText"/>
      </w:pPr>
      <w:r>
        <w:t xml:space="preserve">3.1. [Формулировка решения].</w:t>
      </w:r>
    </w:p>
    <w:p>
      <w:pPr>
        <w:pStyle w:val="BodyText"/>
      </w:pPr>
      <w:r>
        <w:t xml:space="preserve">Голосовали: «за» — ______, «против» — ______, «воздержались» — ______.</w:t>
      </w:r>
    </w:p>
    <w:bookmarkEnd w:id="23"/>
    <w:bookmarkStart w:id="24" w:name="разное"/>
    <w:p>
      <w:pPr>
        <w:pStyle w:val="Heading2"/>
      </w:pPr>
      <w:r>
        <w:t xml:space="preserve">4. Разное</w:t>
      </w:r>
    </w:p>
    <w:p>
      <w:pPr>
        <w:pStyle w:val="FirstParagraph"/>
      </w:pPr>
      <w:r>
        <w:t xml:space="preserve">[Вопросы, поступившие от родителей, и данные на них ответы. Обращение, требующее письменного ответа</w:t>
      </w:r>
      <w:r>
        <w:t xml:space="preserve"> </w:t>
      </w:r>
      <w:r>
        <w:t xml:space="preserve">школы, фиксируется отдельно с указанием, кому поручено подготовить ответ и в какой срок.]</w:t>
      </w:r>
    </w:p>
    <w:bookmarkEnd w:id="24"/>
    <w:bookmarkStart w:id="25" w:name="сводная-таблица-решений"/>
    <w:p>
      <w:pPr>
        <w:pStyle w:val="Heading2"/>
      </w:pPr>
      <w:r>
        <w:t xml:space="preserve">Сводная таблица решений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584"/>
        <w:gridCol w:w="1584"/>
        <w:gridCol w:w="1584"/>
        <w:gridCol w:w="1584"/>
        <w:gridCol w:w="1584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№ решения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Содержание решения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Кому адресовано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Срок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Ответственный за информирование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1.1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[текст]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[родители класса / классный руководитель / администрация]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[дата]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[И.О. Фамилия]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1.2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[текст]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2.1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[текст]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3.1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[текст]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p>
      <w:pPr>
        <w:pStyle w:val="BodyText"/>
        <w:ind w:firstLine="0"/>
        <w:jc w:val="left"/>
      </w:pPr>
      <w:r>
        <w:t xml:space="preserve">Председатель собрания ______________ [И.О. Фамилия]</w:t>
      </w:r>
    </w:p>
    <w:p>
      <w:pPr>
        <w:pStyle w:val="BodyText"/>
        <w:keepLines/>
        <w:ind w:firstLine="0"/>
        <w:jc w:val="left"/>
      </w:pPr>
      <w:r>
        <w:t xml:space="preserve">Секретарь собрания ______________ [И.О. Фамилия]</w:t>
      </w:r>
    </w:p>
    <w:bookmarkEnd w:id="25"/>
    <w:bookmarkEnd w:id="26"/>
    <w:bookmarkStart w:id="27" w:name="X20972d040e6abc47cc7f147f202db6b3c9eedc9"/>
    <w:p>
      <w:pPr>
        <w:pBdr>
          <w:bottom w:val="single" w:sz="12" w:space="6" w:color="8B1E2D"/>
        </w:pBdr>
        <w:pStyle w:val="Heading1"/>
        <w:pageBreakBefore/>
      </w:pPr>
      <w:r>
        <w:t xml:space="preserve">Приложение № 1 к протоколу родительского собрания</w:t>
      </w:r>
    </w:p>
    <w:p>
      <w:pPr>
        <w:pStyle w:val="FirstParagraph"/>
      </w:pPr>
      <w:r>
        <w:rPr>
          <w:bCs/>
          <w:b/>
        </w:rPr>
        <w:t xml:space="preserve">Лист регистрации участников родительского собрания</w:t>
      </w:r>
    </w:p>
    <w:p>
      <w:pPr>
        <w:pStyle w:val="BodyText"/>
      </w:pPr>
      <w:r>
        <w:t xml:space="preserve">[класс], «___» ___________ 20__ г.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980"/>
        <w:gridCol w:w="1980"/>
        <w:gridCol w:w="1980"/>
        <w:gridCol w:w="1980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Фамилия, имя, отчество родителя (законного представителя)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Обучающийся (класс)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Подпись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p>
      <w:pPr>
        <w:pStyle w:val="BodyText"/>
      </w:pPr>
      <w:r>
        <w:t xml:space="preserve">Итого зарегистрировано: ______ человек.</w:t>
      </w:r>
    </w:p>
    <w:p>
      <w:pPr>
        <w:pStyle w:val="BodyText"/>
      </w:pPr>
      <w:r>
        <w:t xml:space="preserve">Лист заполнил: [должность] ______________ [И.О. Фамилия]</w:t>
      </w:r>
    </w:p>
    <w:bookmarkEnd w:id="27"/>
    <w:bookmarkStart w:id="32" w:name="порядок-применения-формы"/>
    <w:p>
      <w:pPr>
        <w:pBdr>
          <w:bottom w:val="single" w:sz="12" w:space="6" w:color="8B1E2D"/>
        </w:pBdr>
        <w:pStyle w:val="Heading1"/>
      </w:pPr>
      <w:r>
        <w:t xml:space="preserve">Порядок применения формы</w:t>
      </w:r>
    </w:p>
    <w:bookmarkStart w:id="28" w:name="X356ea6554552cef25dae127369f836be2883b43"/>
    <w:p>
      <w:pPr>
        <w:pStyle w:val="Heading2"/>
      </w:pPr>
      <w:r>
        <w:t xml:space="preserve">Что фиксирует протокол и какую силу имеют решения</w:t>
      </w:r>
    </w:p>
    <w:p>
      <w:pPr>
        <w:pStyle w:val="FirstParagraph"/>
      </w:pPr>
      <w:r>
        <w:t xml:space="preserve">Родительское собрание — форма информирования родителей и учёта их мнения, если уставом школы</w:t>
      </w:r>
      <w:r>
        <w:t xml:space="preserve"> </w:t>
      </w:r>
      <w:r>
        <w:t xml:space="preserve">не установлено иное. Его решения носят рекомендательный характер: собрание не вправе обязать школу</w:t>
      </w:r>
      <w:r>
        <w:t xml:space="preserve"> </w:t>
      </w:r>
      <w:r>
        <w:t xml:space="preserve">совершить действие, ввести обязательный платёж, изменить учебный план, применить взыскание к</w:t>
      </w:r>
      <w:r>
        <w:t xml:space="preserve"> </w:t>
      </w:r>
      <w:r>
        <w:t xml:space="preserve">обучающемуся или отчислить его.</w:t>
      </w:r>
    </w:p>
    <w:p>
      <w:pPr>
        <w:pStyle w:val="BodyText"/>
      </w:pPr>
      <w:r>
        <w:t xml:space="preserve">Если устав школы прямо относит родительское собрание (конференцию родителей) к коллегиальным</w:t>
      </w:r>
      <w:r>
        <w:t xml:space="preserve"> </w:t>
      </w:r>
      <w:r>
        <w:t xml:space="preserve">органам управления в соответствии с частью 4 статьи 26 Федерального закона от 29.12.2012 № 273-ФЗ</w:t>
      </w:r>
      <w:r>
        <w:t xml:space="preserve"> </w:t>
      </w:r>
      <w:r>
        <w:t xml:space="preserve">«Об образовании в Российской Федерации», статус, компетенция и сила решений определяются уставом.</w:t>
      </w:r>
      <w:r>
        <w:t xml:space="preserve"> </w:t>
      </w:r>
      <w:r>
        <w:t xml:space="preserve">Но и в этом случае собрание не решает вопросы, отнесённые законом к компетенции школы и её органов,</w:t>
      </w:r>
      <w:r>
        <w:t xml:space="preserve"> </w:t>
      </w:r>
      <w:r>
        <w:t xml:space="preserve">и не вводит обязательные платежи.</w:t>
      </w:r>
    </w:p>
    <w:p>
      <w:pPr>
        <w:pStyle w:val="BodyText"/>
      </w:pPr>
      <w:r>
        <w:t xml:space="preserve">Совет родителей — самостоятельный субъект: он создаётся для учёта мнения родителей по вопросам</w:t>
      </w:r>
      <w:r>
        <w:t xml:space="preserve"> </w:t>
      </w:r>
      <w:r>
        <w:t xml:space="preserve">управления школой и при принятии локальных нормативных актов, затрагивающих права обучающихся</w:t>
      </w:r>
      <w:r>
        <w:t xml:space="preserve"> </w:t>
      </w:r>
      <w:r>
        <w:t xml:space="preserve">(часть 6 статьи 26 того же закона). Мнение совета родителей школа обязана запросить и учесть</w:t>
      </w:r>
      <w:r>
        <w:t xml:space="preserve"> </w:t>
      </w:r>
      <w:r>
        <w:t xml:space="preserve">(часть 3 статьи 30), однако учёт мнения не равнозначен согласованию: решение принимает директор</w:t>
      </w:r>
      <w:r>
        <w:t xml:space="preserve"> </w:t>
      </w:r>
      <w:r>
        <w:t xml:space="preserve">либо коллегиальный орган управления. Смешивать протокол родительского собрания с протоколом совета</w:t>
      </w:r>
      <w:r>
        <w:t xml:space="preserve"> </w:t>
      </w:r>
      <w:r>
        <w:t xml:space="preserve">родителей нельзя — это документы разных органов с разными последствиями.</w:t>
      </w:r>
    </w:p>
    <w:bookmarkEnd w:id="28"/>
    <w:bookmarkStart w:id="29" w:name="что-проверить-перед-подписанием"/>
    <w:p>
      <w:pPr>
        <w:pStyle w:val="Heading2"/>
      </w:pPr>
      <w:r>
        <w:t xml:space="preserve">Что проверить перед подписанием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980"/>
        <w:gridCol w:w="1980"/>
        <w:gridCol w:w="1980"/>
        <w:gridCol w:w="1980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Что проверить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Да / Нет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Комментарий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Дата, номер, класс, место проведения указаны полностью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Указано общее число родителей класса и число присутствующих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Лист регистрации заполнен и приложен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Повестка дня совпадает с фактически рассмотренными вопросами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Каждое решение имеет исполнителя и срок либо прямо указано, что оно носит информационный характер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 протоколе нет решений, выходящих за пределы компетенции собрания (обязательные платежи, взыскания, изменение учебного плана)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 протоколе нет сведений о здоровье, поведении и успеваемости конкретных обучающихся, названных поимённо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Протокол подписан председателем и секретарём собрания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Протокол учтён в номенклатуре дел школы и передан на хранение в установленном порядке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p>
      <w:pPr>
        <w:pStyle w:val="BodyText"/>
      </w:pPr>
      <w:r>
        <w:t xml:space="preserve">Если ответ «нет» — назначьте ответственного, установите срок устранения и зафиксируйте результат.</w:t>
      </w:r>
    </w:p>
    <w:bookmarkEnd w:id="29"/>
    <w:bookmarkStart w:id="30" w:name="Xefe36b5ec45a3c06200d56cfe9ed53e03a38993"/>
    <w:p>
      <w:pPr>
        <w:pStyle w:val="Heading2"/>
      </w:pPr>
      <w:r>
        <w:t xml:space="preserve">Три ошибки, из-за которых протокол становится проблемой</w:t>
      </w:r>
    </w:p>
    <w:p>
      <w:pPr>
        <w:pStyle w:val="FirstParagraph"/>
      </w:pPr>
      <w:r>
        <w:rPr>
          <w:bCs/>
          <w:b/>
        </w:rPr>
        <w:t xml:space="preserve">Сбор денег «по решению собрания».</w:t>
      </w:r>
      <w:r>
        <w:t xml:space="preserve"> </w:t>
      </w:r>
      <w:r>
        <w:t xml:space="preserve">Решение собрания не создаёт обязанности платить. Запись</w:t>
      </w:r>
      <w:r>
        <w:t xml:space="preserve"> </w:t>
      </w:r>
      <w:r>
        <w:t xml:space="preserve">«собрание постановило сдать по [сумма] рублей» превращает протокол в доказательство при проверке.</w:t>
      </w:r>
      <w:r>
        <w:t xml:space="preserve"> </w:t>
      </w:r>
      <w:r>
        <w:t xml:space="preserve">Добровольные пожертвования оформляются по своим правилам и не через протокол собрания.</w:t>
      </w:r>
    </w:p>
    <w:p>
      <w:pPr>
        <w:pStyle w:val="BodyText"/>
      </w:pPr>
      <w:r>
        <w:rPr>
          <w:bCs/>
          <w:b/>
        </w:rPr>
        <w:t xml:space="preserve">Персональные данные в тексте.</w:t>
      </w:r>
      <w:r>
        <w:t xml:space="preserve"> </w:t>
      </w:r>
      <w:r>
        <w:t xml:space="preserve">Разбор успеваемости или поведения конкретного ребёнка с указанием</w:t>
      </w:r>
      <w:r>
        <w:t xml:space="preserve"> </w:t>
      </w:r>
      <w:r>
        <w:t xml:space="preserve">фамилии в присутствии посторонних родителей — самостоятельное нарушение. Такие вопросы обсуждаются</w:t>
      </w:r>
      <w:r>
        <w:t xml:space="preserve"> </w:t>
      </w:r>
      <w:r>
        <w:t xml:space="preserve">индивидуально; в протоколе остаётся общая формулировка.</w:t>
      </w:r>
    </w:p>
    <w:p>
      <w:pPr>
        <w:pStyle w:val="BodyText"/>
      </w:pPr>
      <w:r>
        <w:rPr>
          <w:bCs/>
          <w:b/>
        </w:rPr>
        <w:t xml:space="preserve">Решения без исполнителя и срока.</w:t>
      </w:r>
      <w:r>
        <w:t xml:space="preserve"> </w:t>
      </w:r>
      <w:r>
        <w:t xml:space="preserve">Формулировка «усилить контроль» ничего не закрывает.</w:t>
      </w:r>
      <w:r>
        <w:t xml:space="preserve"> </w:t>
      </w:r>
      <w:r>
        <w:t xml:space="preserve">Работающая запись называет действие, ответственного и дату.</w:t>
      </w:r>
    </w:p>
    <w:bookmarkEnd w:id="30"/>
    <w:bookmarkStart w:id="31" w:name="правовая-основа"/>
    <w:p>
      <w:pPr>
        <w:pStyle w:val="Heading2"/>
      </w:pPr>
      <w:r>
        <w:t xml:space="preserve">Правовая основа</w:t>
      </w:r>
    </w:p>
    <w:p>
      <w:pPr>
        <w:numPr>
          <w:ilvl w:val="0"/>
          <w:numId w:val="1003"/>
        </w:numPr>
        <w:pStyle w:val="Compact"/>
      </w:pPr>
      <w:r>
        <w:t xml:space="preserve">Федеральный закон от 29.12.2012 № 273-ФЗ «Об образовании в Российской Федерации»: часть 3</w:t>
      </w:r>
      <w:r>
        <w:t xml:space="preserve"> </w:t>
      </w:r>
      <w:r>
        <w:t xml:space="preserve">статьи 44 — право родителей участвовать в управлении школой в форме, определённой уставом;</w:t>
      </w:r>
      <w:r>
        <w:t xml:space="preserve"> </w:t>
      </w:r>
      <w:r>
        <w:t xml:space="preserve">части 4–6 статьи 26 — коллегиальные органы управления и совет родителей; часть 3 статьи 30 —</w:t>
      </w:r>
      <w:r>
        <w:t xml:space="preserve"> </w:t>
      </w:r>
      <w:r>
        <w:t xml:space="preserve">учёт мнения при принятии локальных нормативных актов, затрагивающих права обучающихся.</w:t>
      </w:r>
    </w:p>
    <w:p>
      <w:pPr>
        <w:numPr>
          <w:ilvl w:val="0"/>
          <w:numId w:val="1003"/>
        </w:numPr>
        <w:pStyle w:val="Compact"/>
      </w:pPr>
      <w:r>
        <w:t xml:space="preserve">Федеральный закон от 27.07.2006 № 152-ФЗ «О персональных данных» — при обработке сведений</w:t>
      </w:r>
      <w:r>
        <w:t xml:space="preserve"> </w:t>
      </w:r>
      <w:r>
        <w:t xml:space="preserve">об обучающихся и их родителях.</w:t>
      </w:r>
    </w:p>
    <w:p>
      <w:pPr>
        <w:pStyle w:val="FirstParagraph"/>
      </w:pPr>
      <w:r>
        <w:t xml:space="preserve">Перед применением сверьте устав вашей школы: именно он определяет, является ли родительское</w:t>
      </w:r>
      <w:r>
        <w:t xml:space="preserve"> </w:t>
      </w:r>
      <w:r>
        <w:t xml:space="preserve">собрание коллегиальным органом управления, и от этого зависит сила его решений.</w:t>
      </w:r>
    </w:p>
    <w:bookmarkEnd w:id="31"/>
    <w:bookmarkEnd w:id="32"/>
    <w:sectPr>
      <w:headerReference r:id="rId9" w:type="default"/>
      <w:headerReference r:id="rId10" w:type="first"/>
      <w:footerReference r:id="rId11" w:type="default"/>
      <w:footerReference r:id="rId12" w:type="first"/>
      <w:pgSz w:h="16838" w:w="11906"/>
      <w:pgMar w:bottom="1134" w:footer="680" w:gutter="0" w:header="680" w:left="1134" w:right="567" w:top="1134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sz w:val="20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/>
</w:hdr>
</file>

<file path=word/header2.xml><?xml version="1.0" encoding="utf-8"?>
<w:hdr xmlns:w="http://schemas.openxmlformats.org/wordprocessingml/2006/main">
  <w:p>
    <w:pPr>
      <w:jc w:val="center"/>
    </w:pPr>
  </w:p>
</w:hdr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  <w:compat>
    <w:doNotExpandShiftReturn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ind w:firstLine="709"/>
    </w:pPr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widowControl/>
      <w:jc w:val="left"/>
      <w:spacing w:before="180" w:after="100"/>
    </w:pPr>
    <w:rPr>
      <w:rFonts w:ascii="Georgia" w:hAnsi="Georgia"/>
      <w:b/>
      <w:color w:val="8B1E2D"/>
      <w:sz w:val="40"/>
      <w:szCs w:val="40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color w:val="000000"/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widowControl/>
      <w:jc w:val="left"/>
      <w:spacing w:before="180" w:after="100"/>
      <w:outlineLvl w:val="0"/>
    </w:pPr>
    <w:rPr>
      <w:rFonts w:ascii="Georgia" w:hAnsi="Georgia"/>
      <w:b/>
      <w:color w:val="8B1E2D"/>
      <w:sz w:val="34"/>
      <w:szCs w:val="34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widowControl/>
      <w:jc w:val="left"/>
      <w:spacing w:before="180" w:after="100"/>
      <w:outlineLvl w:val="1"/>
    </w:pPr>
    <w:rPr>
      <w:rFonts w:ascii="Georgia" w:hAnsi="Georgia"/>
      <w:b/>
      <w:color w:val="8B1E2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widowControl/>
      <w:jc w:val="left"/>
      <w:spacing w:before="180" w:after="100"/>
      <w:outlineLvl w:val="2"/>
    </w:pPr>
    <w:rPr>
      <w:rFonts w:ascii="Georgia" w:hAnsi="Georgia"/>
      <w:b/>
      <w:color w:val="5A121E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val="000000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val="000000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NazvanieDokumenta" w:type="paragraph">
    <w:name w:val="НазваниеДокумента"/>
    <w:basedOn w:val="BodyText"/>
    <w:qFormat/>
    <w:pPr>
      <w:keepNext/>
      <w:keepLines/>
      <w:spacing w:after="240" w:before="240" w:line="276" w:lineRule="auto"/>
      <w:ind w:firstLine="0" w:left="0" w:right="0"/>
      <w:jc w:val="center"/>
    </w:pPr>
    <w:rPr>
      <w:rFonts w:ascii="Times New Roman" w:hAnsi="Times New Roman"/>
      <w:color w:val="000000"/>
      <w:sz w:val="28"/>
      <w:szCs w:val="28"/>
    </w:rPr>
  </w:style>
  <w:style w:customStyle="1" w:styleId="Grif" w:type="paragraph">
    <w:name w:val="Гриф"/>
    <w:basedOn w:val="BodyText"/>
    <w:qFormat/>
    <w:pPr>
      <w:keepLines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z w:val="28"/>
      <w:szCs w:val="28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2.xml" Type="http://schemas.openxmlformats.org/officeDocument/2006/relationships/header" /><Relationship Id="rId10" Target="header1.xml" Type="http://schemas.openxmlformats.org/officeDocument/2006/relationships/header" /><Relationship Id="rId11" Target="footer1.xml" Type="http://schemas.openxmlformats.org/officeDocument/2006/relationships/footer" /><Relationship Id="rId12" Target="footer2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2026-08-14T10:12:56Z</dcterms:created>
  <dcterms:modified xsi:type="dcterms:W3CDTF">2026-08-14T10:12:56Z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