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020191ddfa0ccf5ef0568d208112cfe0e3806d"/>
    <w:p>
      <w:pPr>
        <w:pBdr>
          <w:bottom w:val="single" w:sz="12" w:space="6" w:color="8B1E2D"/>
        </w:pBdr>
        <w:pStyle w:val="Heading1"/>
      </w:pPr>
      <w:r>
        <w:t xml:space="preserve">Лист контроля устранения замечаний после приёмки школы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3960"/>
        <w:gridCol w:w="396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Реквизит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Значение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Образовательная организация и объект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[________________________________________]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Основание: акт, лист осмотра или письмо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[дата, номер, кем составлен]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Координатор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[должность, Ф. И. О.]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Дата итогового контроля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[____________]</w:t>
            </w:r>
          </w:p>
        </w:tc>
      </w:tr>
    </w:tbl>
    <w:p>
      <w:pPr>
        <w:pStyle w:val="BodyText"/>
      </w:pPr>
      <w:r>
        <w:t xml:space="preserve">Перенесите замечания дословно из документа-основания. По недостатку, который создаёт непосредственную угрозу, не ждите общего срока: ограничьте использование объекта или оборудования и немедленно доложите директору.</w:t>
      </w:r>
    </w:p>
    <w:bookmarkStart w:id="20" w:name="реестр-замечаний"/>
    <w:p>
      <w:pPr>
        <w:pStyle w:val="Heading2"/>
      </w:pPr>
      <w:r>
        <w:t xml:space="preserve">Реестр замечаний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584"/>
        <w:gridCol w:w="1584"/>
        <w:gridCol w:w="1584"/>
        <w:gridCol w:w="1584"/>
        <w:gridCol w:w="1584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Замечание и место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Временная мера безопасности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Что сделать; чем подтвердить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Ответственный; срок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Проверка и дата закрытия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</w:tbl>
    <w:bookmarkEnd w:id="20"/>
    <w:bookmarkStart w:id="21" w:name="решения-директора-по-открытым-пунктам"/>
    <w:p>
      <w:pPr>
        <w:pStyle w:val="Heading2"/>
      </w:pPr>
      <w:r>
        <w:t xml:space="preserve">Решения директора по открытым пунктам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584"/>
        <w:gridCol w:w="1584"/>
        <w:gridCol w:w="1584"/>
        <w:gridCol w:w="1584"/>
        <w:gridCol w:w="1584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№ замечания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Почему не закрыто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Решение: ремонт, закупка, обращение к учредителю, ограничение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Новый срок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Кто контролирует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</w:tbl>
    <w:bookmarkEnd w:id="21"/>
    <w:bookmarkStart w:id="22" w:name="итог"/>
    <w:p>
      <w:pPr>
        <w:pStyle w:val="Heading2"/>
      </w:pPr>
      <w:r>
        <w:t xml:space="preserve">Итог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3960"/>
        <w:gridCol w:w="396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Показатель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Значение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Всего замечаний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Закрыто с подтверждением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Открыто, действуют временные меры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Просрочено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[____]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3960"/>
        <w:gridCol w:w="396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Подписание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Реквизиты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Координатор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[Ф. И. О., подпись, дата]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Решение директора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[решение, подпись, дата]</w:t>
            </w:r>
          </w:p>
        </w:tc>
      </w:tr>
    </w:tbl>
    <w:p>
      <w:pPr>
        <w:pStyle w:val="BodyText"/>
      </w:pPr>
      <w:r>
        <w:t xml:space="preserve">Федеральной универсальной формы этого листа нет. Состав комиссии, сроки, форму акта и порядок ответа определяйте по акту субъекта Российской Федерации, муниципалитета или учредителя, который применяется к вашей школе. Лист не заменяет акт готовности, отраслевые проверки и полный комплект подготовки к приёмке.</w:t>
      </w:r>
    </w:p>
    <w:bookmarkEnd w:id="22"/>
    <w:bookmarkEnd w:id="23"/>
    <w:sectPr>
      <w:headerReference r:id="rId9" w:type="default"/>
      <w:headerReference r:id="rId10" w:type="first"/>
      <w:pgSz w:h="16838" w:w="11906"/>
      <w:pgMar w:bottom="1134" w:footer="680" w:gutter="0" w:header="680" w:left="1134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ind w:firstLine="709"/>
    </w:p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widowControl/>
      <w:jc w:val="left"/>
      <w:spacing w:before="180" w:after="100"/>
    </w:pPr>
    <w:rPr>
      <w:rFonts w:ascii="Georgia" w:hAnsi="Georgia"/>
      <w:b/>
      <w:color w:val="8B1E2D"/>
      <w:sz w:val="40"/>
      <w:szCs w:val="40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color w:val="000000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widowControl/>
      <w:jc w:val="left"/>
      <w:spacing w:before="180" w:after="100"/>
      <w:outlineLvl w:val="0"/>
    </w:pPr>
    <w:rPr>
      <w:rFonts w:ascii="Georgia" w:hAnsi="Georgia"/>
      <w:b/>
      <w:color w:val="8B1E2D"/>
      <w:sz w:val="34"/>
      <w:szCs w:val="34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1"/>
    </w:pPr>
    <w:rPr>
      <w:rFonts w:ascii="Georgia" w:hAnsi="Georgia"/>
      <w:b/>
      <w:color w:val="8B1E2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2"/>
    </w:pPr>
    <w:rPr>
      <w:rFonts w:ascii="Georgia" w:hAnsi="Georgia"/>
      <w:b/>
      <w:color w:val="5A121E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hAnsi="Times New Roman"/>
      <w:color w:val="000000"/>
      <w:sz w:val="28"/>
      <w:szCs w:val="28"/>
    </w:rPr>
  </w:style>
  <w:style w:customStyle="1" w:styleId="Grif" w:type="paragraph">
    <w:name w:val="Гриф"/>
    <w:basedOn w:val="BodyText"/>
    <w:qFormat/>
    <w:pPr>
      <w:keepLines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z w:val="28"/>
      <w:szCs w:val="28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2.xml" Type="http://schemas.openxmlformats.org/officeDocument/2006/relationships/header" /><Relationship Id="rId10" Target="header1.xml" Type="http://schemas.openxmlformats.org/officeDocument/2006/relationships/head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2026-08-12T17:48:19Z</dcterms:created>
  <dcterms:modified xsi:type="dcterms:W3CDTF">2026-08-12T17:48:19Z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