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2aaa10312cc19e1ceef558b40f787b10a4ebcc"/>
    <w:p>
      <w:pPr>
        <w:pBdr>
          <w:bottom w:val="single" w:sz="12" w:space="6" w:color="8B1E2D"/>
        </w:pBdr>
        <w:pStyle w:val="Heading1"/>
      </w:pPr>
      <w:r>
        <w:t xml:space="preserve">Чек-лист проверки АООП обучающихся с интеллектуальными нарушениями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Образовательная организация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и уровень образования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Вариант программы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[1 / 2 — строго по заключению комиссии]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проверку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 И. О.]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проверки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[____________]</w:t>
            </w:r>
          </w:p>
        </w:tc>
      </w:tr>
    </w:tbl>
    <w:p>
      <w:pPr>
        <w:pStyle w:val="BodyText"/>
      </w:pPr>
      <w:r>
        <w:t xml:space="preserve">Проверяйте программу по выбранному варианту федеральной адаптированной основной общеобразовательной программы, утверждённой приказом Минпросвещения России от 24.11.2022 № 1026. Не переносите в документ диагнозы и иные избыточные сведения о здоровье обучающихся.</w:t>
      </w:r>
    </w:p>
    <w:bookmarkStart w:id="20" w:name="состав-программы"/>
    <w:p>
      <w:pPr>
        <w:pStyle w:val="Heading2"/>
      </w:pPr>
      <w:r>
        <w:t xml:space="preserve">Состав программы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Где это находится в программе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Результат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исправить, ответственный,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 называет выбранный вариант, цели, задачи и срок освоения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Планируемые результаты соответствуют варианту программы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Система оценки описывает подходящие для варианта результаты и динамику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формирования базовых учебных действий выделена и связана с предметами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предметов и коррекционных курсов входят в комплект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коррекционной работы оформлена как самостоятельный компонент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воспитания и календарный план включены либо корректно присоединены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варианта 2 предусмотрена специальная индивидуальная программа развития каждого обучающегося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н/п]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0"/>
    <w:bookmarkStart w:id="21" w:name="часы-и-условия"/>
    <w:p>
      <w:pPr>
        <w:pStyle w:val="Heading2"/>
      </w:pPr>
      <w:r>
        <w:t xml:space="preserve">Часы и условия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Проверка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 или отметка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соответствует выбранному варианту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нет; страница 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Коррекционно-развивающая область выделена в структуре внеурочной деятельности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нет; часов 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Часы коррекционных курсов совпадают в учебном плане, расписании и рабочих программах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Кадровые условия описывают фактических специалистов, а не желаемый состав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отсутствующего специалиста записано реальное решение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 / н/п]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Специальные учебники, оборудование и доступная среда проверены по факту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нет]</w:t>
            </w:r>
          </w:p>
        </w:tc>
      </w:tr>
    </w:tbl>
    <w:bookmarkEnd w:id="21"/>
    <w:bookmarkStart w:id="22" w:name="утверждение-и-исполнение"/>
    <w:p>
      <w:pPr>
        <w:pStyle w:val="Heading2"/>
      </w:pPr>
      <w:r>
        <w:t xml:space="preserve">Утверждение и исполнение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Этап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Заключения комиссии и письменные согласия родителей проверены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 / нет; дата 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рассмотрен в порядке, установленном уставом и локальными актами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[орган, протокол, дата, номер]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утверждена образовательной организацией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[приказ или иной акт: дата, номер]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Работники ознакомлены с применимыми разделами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лист ознакомления]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Исполнение включено во внутришкольный контроль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[план, пункт, срок]</w:t>
            </w:r>
          </w:p>
        </w:tc>
      </w:tr>
    </w:tbl>
    <w:p>
      <w:pPr>
        <w:pStyle w:val="BodyText"/>
      </w:pPr>
      <w:r>
        <w:t xml:space="preserve">Итог: [готово к утверждению / требуется доработка].</w:t>
      </w:r>
      <w:r>
        <w:br/>
      </w:r>
      <w:r>
        <w:t xml:space="preserve">Проверил: [должность, Ф. И. О.] [подпись] [дата].</w:t>
      </w:r>
    </w:p>
    <w:p>
      <w:pPr>
        <w:pStyle w:val="BodyText"/>
      </w:pPr>
      <w:r>
        <w:t xml:space="preserve">Этот лист помогает найти пробелы, но не заменяет текст АООП, адаптированный учебный план, программу коррекционной работы, СИПР и приказ об утверждении.</w:t>
      </w:r>
    </w:p>
    <w:bookmarkEnd w:id="22"/>
    <w:bookmarkEnd w:id="23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2026-08-12T17:48:19Z</dcterms:created>
  <dcterms:modified xsi:type="dcterms:W3CDTF">2026-08-12T17:48:19Z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