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a1812815bfcfea38a0434d82b43a1eccf8601c"/>
    <w:p>
      <w:pPr>
        <w:pBdr>
          <w:bottom w:val="single" w:sz="12" w:space="6" w:color="8B1E2D"/>
        </w:pBdr>
        <w:pStyle w:val="Heading1"/>
      </w:pPr>
      <w:r>
        <w:t xml:space="preserve">Лист сверки локальных документов с санитарными правилами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Реквизит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Значение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Образовательная организация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сверку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[должность, Ф. И. О.]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Дата начала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Контрольная дата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[____________]</w:t>
            </w:r>
          </w:p>
        </w:tc>
      </w:tr>
    </w:tbl>
    <w:p>
      <w:pPr>
        <w:pStyle w:val="BodyText"/>
      </w:pPr>
      <w:r>
        <w:t xml:space="preserve">Лист нужен для одного шага: найти в действующих документах ссылки на санитарные правила 2020 года и проверить, чем их заменить с 1 сентября 2026 года. Не меняйте номер акта механически. Сначала сопоставьте содержание старого пункта с новым требованием.</w:t>
      </w:r>
    </w:p>
    <w:bookmarkStart w:id="20" w:name="рабочая-таблица"/>
    <w:p>
      <w:pPr>
        <w:pStyle w:val="Heading2"/>
      </w:pPr>
      <w:r>
        <w:t xml:space="preserve">Рабочая таблица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Документ школы; раздел, пункт или страница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Какая ссылка стоит сейчас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Чем заменить после содержательной сверки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Ответственный; срок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Отметка и дата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[________________]</w:t>
            </w:r>
          </w:p>
        </w:tc>
      </w:tr>
    </w:tbl>
    <w:bookmarkEnd w:id="20"/>
    <w:bookmarkStart w:id="21" w:name="где-искать-в-первую-очередь"/>
    <w:p>
      <w:pPr>
        <w:pStyle w:val="Heading2"/>
      </w:pPr>
      <w:r>
        <w:t xml:space="preserve">Где искать в первую очередь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640"/>
        <w:gridCol w:w="2640"/>
        <w:gridCol w:w="264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Блок документов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Проверено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Что найдено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Режим занятий, расписание, организация обучения и отдыха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Организация питания, договор и производственный контроль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Группа продлённого дня, дошкольные группы, интернат или общежитие — если есть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[________________________________________]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Уборка, дезинфекция, территория, помещения и оборудование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[________________________________________]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Охрана труда и инструкции работников, которых затронули изменения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 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[________________________________________]</w:t>
            </w:r>
          </w:p>
        </w:tc>
      </w:tr>
    </w:tbl>
    <w:bookmarkEnd w:id="21"/>
    <w:bookmarkStart w:id="22" w:name="итог"/>
    <w:p>
      <w:pPr>
        <w:pStyle w:val="Heading2"/>
      </w:pPr>
      <w:r>
        <w:t xml:space="preserve">Итог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Показатель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Значение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Документов просмотрено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Ссылок требуют замены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Изменения внесены и утверждены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Остались на контроле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[____]</w:t>
            </w:r>
          </w:p>
        </w:tc>
      </w:tr>
    </w:tbl>
    <w:p>
      <w:pPr>
        <w:pStyle w:val="BodyText"/>
      </w:pPr>
      <w:r>
        <w:t xml:space="preserve">Результат сверки рассмотрен: [должность, Ф. И. О.] [подпись] [дата].</w:t>
      </w:r>
    </w:p>
    <w:p>
      <w:pPr>
        <w:pStyle w:val="BodyText"/>
      </w:pPr>
      <w:r>
        <w:t xml:space="preserve">Правовая основа на 12.08.2026: СП 2.4.2.4283-26, утверждённые постановлением Главного государственного санитарного врача Российской Федерации от 02.06.2026 № 19; СанПиН 2.3/2.4.4282-26, утверждённые постановлением от 02.06.2026 № 18. Оба акта применяются с 01.09.2026 до 01.09.2032. Перед заменой ссылки проверьте применимый пункт по официальному тексту.</w:t>
      </w:r>
    </w:p>
    <w:bookmarkEnd w:id="22"/>
    <w:bookmarkEnd w:id="23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2026-08-12T17:48:18Z</dcterms:created>
  <dcterms:modified xsi:type="dcterms:W3CDTF">2026-08-12T17:48:18Z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