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9882a1571ad5d58fddee4d08987b77e5e0a1b"/>
    <w:p>
      <w:pPr>
        <w:pBdr>
          <w:bottom w:val="single" w:sz="12" w:space="6" w:color="8B1E2D"/>
        </w:pBdr>
        <w:pStyle w:val="Heading1"/>
      </w:pPr>
      <w:r>
        <w:t xml:space="preserve">Проект решения педагогического совета к установочному педсовету 2026/2027 учебного года</w:t>
      </w:r>
    </w:p>
    <w:p>
      <w:pPr>
        <w:pStyle w:val="FirstParagraph"/>
        <w:ind w:firstLine="0"/>
        <w:jc w:val="left"/>
      </w:pPr>
      <w:r>
        <w:rPr>
          <w:bCs/>
          <w:b/>
        </w:rPr>
        <w:t xml:space="preserve">[полное наименование образовательной организации]</w:t>
      </w:r>
    </w:p>
    <w:bookmarkStart w:id="23" w:name="протокол-__"/>
    <w:p>
      <w:pPr>
        <w:pStyle w:val="Heading2"/>
      </w:pPr>
      <w:r>
        <w:t xml:space="preserve">ПРОТОКОЛ № [__]</w:t>
      </w:r>
    </w:p>
    <w:p>
      <w:pPr>
        <w:pStyle w:val="FirstParagraph"/>
      </w:pPr>
      <w:r>
        <w:t xml:space="preserve">заседания педагогического совета</w:t>
      </w:r>
    </w:p>
    <w:p>
      <w:pPr>
        <w:pStyle w:val="BodyText"/>
        <w:ind w:firstLine="0"/>
        <w:jc w:val="left"/>
      </w:pPr>
      <w:r>
        <w:t xml:space="preserve">от «[__]» августа 2026 г.</w:t>
      </w:r>
    </w:p>
    <w:p>
      <w:pPr>
        <w:pStyle w:val="BodyText"/>
      </w:pPr>
      <w:r>
        <w:t xml:space="preserve">Место проведения: [адрес образовательной организации, номер кабинета].</w:t>
      </w:r>
      <w:r>
        <w:t xml:space="preserve"> </w:t>
      </w:r>
      <w:r>
        <w:t xml:space="preserve">Форма проведения: очная.</w:t>
      </w:r>
    </w:p>
    <w:p>
      <w:pPr>
        <w:pStyle w:val="BodyText"/>
        <w:ind w:firstLine="0"/>
        <w:jc w:val="left"/>
      </w:pPr>
      <w:r>
        <w:t xml:space="preserve">Председатель педагогического совета: [должность, Ф.И.О.] (директор образовательной организации либо лицо, назначенное приказом директора).</w:t>
      </w:r>
    </w:p>
    <w:p>
      <w:pPr>
        <w:pStyle w:val="BodyText"/>
        <w:ind w:firstLine="0"/>
        <w:jc w:val="left"/>
      </w:pPr>
      <w:r>
        <w:t xml:space="preserve">Секретарь педагогического совета: [должность, Ф.И.О.].</w:t>
      </w:r>
    </w:p>
    <w:p>
      <w:pPr>
        <w:pStyle w:val="BodyText"/>
      </w:pPr>
      <w:r>
        <w:t xml:space="preserve">Присутствовали: [число] педагогических работников из [общее число] членов педагогического совета (список присутствующих — приложение № 1 к протоколу, оформлен под подпись каждого присутствующего). Кворум для принятия решений имеется.</w:t>
      </w:r>
    </w:p>
    <w:p>
      <w:pPr>
        <w:pStyle w:val="BodyText"/>
      </w:pPr>
      <w:r>
        <w:t xml:space="preserve">Приглашённые: [должности, Ф.И.О. приглашённых лиц — при наличии].</w:t>
      </w:r>
    </w:p>
    <w:bookmarkStart w:id="20" w:name="повестка-дня"/>
    <w:p>
      <w:pPr>
        <w:pStyle w:val="Heading3"/>
      </w:pPr>
      <w:r>
        <w:t xml:space="preserve">Повестка дня</w:t>
      </w:r>
    </w:p>
    <w:p>
      <w:pPr>
        <w:numPr>
          <w:ilvl w:val="0"/>
          <w:numId w:val="1001"/>
        </w:numPr>
        <w:pStyle w:val="Compact"/>
      </w:pPr>
      <w:r>
        <w:t xml:space="preserve">Об организации образовательного процесса в 2026/2027 учебном году с учётом изменений законодательства, вступающих в силу с 1 сентября 2026 года.</w:t>
      </w:r>
    </w:p>
    <w:p>
      <w:pPr>
        <w:numPr>
          <w:ilvl w:val="0"/>
          <w:numId w:val="1001"/>
        </w:numPr>
        <w:pStyle w:val="Compact"/>
      </w:pPr>
      <w:r>
        <w:t xml:space="preserve">О мерах поддержки учителей, установленных Указом Президента Российской Федерации от 20.07.2026 № 498 «О дополнительных мерах поддержки учителей», и об организации их исполнения в образовательной организации.</w:t>
      </w:r>
    </w:p>
    <w:p>
      <w:pPr>
        <w:numPr>
          <w:ilvl w:val="0"/>
          <w:numId w:val="1001"/>
        </w:numPr>
        <w:pStyle w:val="Compact"/>
      </w:pPr>
      <w:r>
        <w:t xml:space="preserve">Об актуализации локальных нормативных актов образовательной организации в связи с изменением санитарных правил и правил обучения по охране труда.</w:t>
      </w:r>
    </w:p>
    <w:bookmarkEnd w:id="20"/>
    <w:bookmarkStart w:id="21" w:name="слушали"/>
    <w:p>
      <w:pPr>
        <w:pStyle w:val="Heading3"/>
      </w:pPr>
      <w:r>
        <w:t xml:space="preserve">Слушали</w:t>
      </w:r>
    </w:p>
    <w:p>
      <w:pPr>
        <w:pStyle w:val="FirstParagraph"/>
        <w:ind w:firstLine="0"/>
        <w:jc w:val="left"/>
      </w:pPr>
      <w:r>
        <w:t xml:space="preserve">[должность, Ф.И.О. докладчика] — доклад об изменениях законодательства, действующих с 1 сентября 2026 года, и о мерах поддержки педагогических работников по Указу Президента Российской Федерации от 20.07.2026 № 498. В докладе отмечено, что с 31 августа 2026 года вступают в силу изменения в Правила обучения по охране труда и проверки знания требований охраны труда, внесённые постановлением Правительства Российской Федерации от 30.06.2026 № 805, а с 1 сентября 2026 года — новые санитарные правила СП 2.4.2.4283-26 и СанПиН 2.3/2.4.4282-26, новая редакция части 2 статьи 29 Федерального закона «Об образовании в Российской Федерации» и отдельные положения порядка проведения государственной итоговой аттестации по образовательным программам основного общего образования. Отдельно доложено содержание гарантий, установленных Указом № 498: непрерывное методическое сопровождение педагогической деятельности, наставничество не менее одного года для впервые приступающих к педагогической деятельности учителей, бесплатное пользование электронными образовательными ресурсами, присвоение звания «Ветеран труда» при стаже педагогической работы не менее 25 лет, право на бесплатное посещение государственных и муниципальных музеев не реже одного раза в месяц, право на бесплатную юридическую помощь по вопросам, связанным с педагогической деятельностью, и защита от угрозы причинения вреда жизни и здоровью в связи с осуществлением педагогической деятельности.</w:t>
      </w:r>
    </w:p>
    <w:p>
      <w:pPr>
        <w:pStyle w:val="BodyText"/>
      </w:pPr>
      <w:r>
        <w:t xml:space="preserve">Заслушав и обсудив доклад, педагогический совет отмечает необходимость приведения локальных нормативных актов образовательной организации в соответствие с изменившимся законодательством и организации доведения до педагогических работников гарантий, установленных Указом № 498, а также назначения ответственных лиц и сроков исполнения по каждому направлению.</w:t>
      </w:r>
    </w:p>
    <w:bookmarkEnd w:id="21"/>
    <w:bookmarkStart w:id="22" w:name="педагогический-совет-решил"/>
    <w:p>
      <w:pPr>
        <w:pStyle w:val="Heading3"/>
      </w:pPr>
      <w:r>
        <w:t xml:space="preserve">Педагогический совет РЕШИЛ:</w:t>
      </w:r>
    </w:p>
    <w:p>
      <w:pPr>
        <w:pStyle w:val="FirstParagraph"/>
      </w:pPr>
      <w:r>
        <w:rPr>
          <w:bCs/>
          <w:b/>
        </w:rPr>
        <w:t xml:space="preserve">1. Привести локальные акты об обучении по охране труда в соответствие с постановлением Правительства Российской Федерации от 30.06.2026 № 805.</w:t>
      </w:r>
      <w:r>
        <w:t xml:space="preserve"> </w:t>
      </w:r>
      <w:r>
        <w:t xml:space="preserve">Что сделать: пересмотреть приказ о комиссии по проверке знаний требований охраны труда, программы обучения по использованию средств индивидуальной защиты и форму протокола проверки знаний с учётом изменений пунктов 39, 44, 53 и 92 Правил обучения по охране труда (утв. постановлением Правительства РФ от 24.12.2021 № 2464), исключить из всех локальных актов ссылки на пункт 74 Правил, признанный утратившим силу.</w:t>
      </w:r>
    </w:p>
    <w:p>
      <w:pPr>
        <w:pStyle w:val="BodyText"/>
      </w:pPr>
      <w:r>
        <w:t xml:space="preserve">Ответственный: специалист по охране труда (при отсутствии штатной единицы — заместитель директора по административно-хозяйственной части).</w:t>
      </w:r>
    </w:p>
    <w:p>
      <w:pPr>
        <w:pStyle w:val="BodyText"/>
      </w:pPr>
      <w:r>
        <w:t xml:space="preserve">Срок: до 31 августа 2026 года.</w:t>
      </w:r>
    </w:p>
    <w:p>
      <w:pPr>
        <w:pStyle w:val="BodyText"/>
      </w:pPr>
      <w:r>
        <w:t xml:space="preserve">Форма подтверждения исполнения: приказ директора о внесении изменений в локальные акты по охране труда, лист ознакомления работников, входящих в комиссию по проверке знаний, с новой редакцией Правил.</w:t>
      </w:r>
    </w:p>
    <w:p>
      <w:pPr>
        <w:pStyle w:val="BodyText"/>
      </w:pPr>
      <w:r>
        <w:rPr>
          <w:bCs/>
          <w:b/>
        </w:rPr>
        <w:t xml:space="preserve">2. Заменить в локальных актах ссылки на утратившие силу санитарные правила.</w:t>
      </w:r>
      <w:r>
        <w:t xml:space="preserve"> </w:t>
      </w:r>
      <w:r>
        <w:t xml:space="preserve">Что сделать: заменить во всех локальных актах, положениях и инструкциях школы ссылки на утратившие силу СП 2.4.3648-20 и СанПиН 2.3/2.4.3590-20 ссылками на СП 2.4.2.4283-26 (утв. постановлением Главного государственного санитарного врача Российской Федерации от 02.06.2026 № 19) и СанПиН 2.3/2.4.4282-26 (утв. постановлением Главного государственного санитарного врача Российской Федерации от 02.06.2026 № 18).</w:t>
      </w:r>
    </w:p>
    <w:p>
      <w:pPr>
        <w:pStyle w:val="BodyText"/>
      </w:pPr>
      <w:r>
        <w:t xml:space="preserve">Ответственный: заместитель директора по административно-хозяйственной части.</w:t>
      </w:r>
    </w:p>
    <w:p>
      <w:pPr>
        <w:pStyle w:val="BodyText"/>
      </w:pPr>
      <w:r>
        <w:t xml:space="preserve">Срок: до 1 сентября 2026 года.</w:t>
      </w:r>
    </w:p>
    <w:p>
      <w:pPr>
        <w:pStyle w:val="BodyText"/>
      </w:pPr>
      <w:r>
        <w:t xml:space="preserve">Форма подтверждения исполнения: приказ о внесении изменений в локальные акты с перечнем изменённых документов, приложенным к приказу.</w:t>
      </w:r>
    </w:p>
    <w:p>
      <w:pPr>
        <w:pStyle w:val="BodyText"/>
      </w:pPr>
      <w:r>
        <w:rPr>
          <w:bCs/>
          <w:b/>
        </w:rPr>
        <w:t xml:space="preserve">3. Актуализировать раздел официального сайта школы «Сведения об образовательной организации».</w:t>
      </w:r>
      <w:r>
        <w:t xml:space="preserve"> </w:t>
      </w:r>
      <w:r>
        <w:t xml:space="preserve">Что сделать: проверить состав размещённой на сайте информации на соответствие новой редакции подпункта «о» пункта 1 и подпункта «д» пункта 2 части 2 статьи 29 Федерального закона от 29.12.2012 № 273-ФЗ «Об образовании в Российской Федерации» (в редакции Федерального закона от 20.02.2026 № 34-ФЗ), внести необходимые изменения.</w:t>
      </w:r>
    </w:p>
    <w:p>
      <w:pPr>
        <w:pStyle w:val="BodyText"/>
      </w:pPr>
      <w:r>
        <w:t xml:space="preserve">Ответственный: секретарь образовательной организации (лицо, ответственное за ведение официального сайта).</w:t>
      </w:r>
    </w:p>
    <w:p>
      <w:pPr>
        <w:pStyle w:val="BodyText"/>
      </w:pPr>
      <w:r>
        <w:t xml:space="preserve">Срок: до 1 сентября 2026 года.</w:t>
      </w:r>
    </w:p>
    <w:p>
      <w:pPr>
        <w:pStyle w:val="BodyText"/>
      </w:pPr>
      <w:r>
        <w:t xml:space="preserve">Форма подтверждения исполнения: акт проверки официального сайта с указанием даты и перечнем обновлённых разделов, подписанный ответственным лицом и утверждённый директором.</w:t>
      </w:r>
    </w:p>
    <w:p>
      <w:pPr>
        <w:pStyle w:val="BodyText"/>
      </w:pPr>
      <w:r>
        <w:rPr>
          <w:bCs/>
          <w:b/>
        </w:rPr>
        <w:t xml:space="preserve">4. Довести до педагогических работников гарантии, установленные Указом Президента Российской Федерации от 20.07.2026 № 498.</w:t>
      </w:r>
      <w:r>
        <w:t xml:space="preserve"> </w:t>
      </w:r>
      <w:r>
        <w:t xml:space="preserve">Что сделать: ознакомить каждого педагогического работника с полным перечнем гарантий, установленных пунктом 1 Указа № 498: профессиональное развитие и непрерывное методическое сопровождение, наставничество не менее одного года для впервые приступающих к педагогической деятельности, бесплатные электронные образовательные ресурсы, присвоение звания «Ветеран труда» при стаже не менее 25 лет, бесплатное посещение музеев не реже одного раза в месяц, бесплатная юридическая помощь, защита от угрозы причинения вреда жизни и здоровью.</w:t>
      </w:r>
    </w:p>
    <w:p>
      <w:pPr>
        <w:pStyle w:val="BodyText"/>
      </w:pPr>
      <w:r>
        <w:t xml:space="preserve">Ответственный: директор образовательной организации.</w:t>
      </w:r>
    </w:p>
    <w:p>
      <w:pPr>
        <w:pStyle w:val="BodyText"/>
      </w:pPr>
      <w:r>
        <w:t xml:space="preserve">Срок: до 1 сентября 2026 года.</w:t>
      </w:r>
    </w:p>
    <w:p>
      <w:pPr>
        <w:pStyle w:val="BodyText"/>
      </w:pPr>
      <w:r>
        <w:t xml:space="preserve">Форма подтверждения исполнения: лист ознакомления, подписанный каждым педагогическим работником, с указанием даты.</w:t>
      </w:r>
    </w:p>
    <w:p>
      <w:pPr>
        <w:pStyle w:val="BodyText"/>
      </w:pPr>
      <w:r>
        <w:rPr>
          <w:bCs/>
          <w:b/>
        </w:rPr>
        <w:t xml:space="preserve">5. Назначить ответственного за информирование работников о мерах поддержки по Указу № 498.</w:t>
      </w:r>
      <w:r>
        <w:t xml:space="preserve"> </w:t>
      </w:r>
      <w:r>
        <w:t xml:space="preserve">Что сделать: определить должностное лицо, которое информирует педагогических работников о порядке получения мер поддержки (в том числе о том, куда обращаться за бесплатной юридической помощью, как оформляется право на посещение музеев и присвоение звания «Ветеран труда»), и следит за изменениями в законодательстве, принимаемыми во исполнение Указа № 498.</w:t>
      </w:r>
    </w:p>
    <w:p>
      <w:pPr>
        <w:pStyle w:val="BodyText"/>
      </w:pPr>
      <w:r>
        <w:t xml:space="preserve">Ответственный: директор (назначает приказом конкретное должностное лицо, например заместителя директора по учебно-воспитательной работе).</w:t>
      </w:r>
    </w:p>
    <w:p>
      <w:pPr>
        <w:pStyle w:val="BodyText"/>
      </w:pPr>
      <w:r>
        <w:t xml:space="preserve">Срок: до 1 сентября 2026 года.</w:t>
      </w:r>
    </w:p>
    <w:p>
      <w:pPr>
        <w:pStyle w:val="BodyText"/>
      </w:pPr>
      <w:r>
        <w:t xml:space="preserve">Форма подтверждения исполнения: приказ о назначении ответственного лица с описанием круга обязанностей по информированию.</w:t>
      </w:r>
    </w:p>
    <w:p>
      <w:pPr>
        <w:pStyle w:val="BodyText"/>
      </w:pPr>
      <w:r>
        <w:rPr>
          <w:bCs/>
          <w:b/>
        </w:rPr>
        <w:t xml:space="preserve">6. Закрепить наставников за учителями, впервые приступающими к педагогической деятельности.</w:t>
      </w:r>
      <w:r>
        <w:t xml:space="preserve"> </w:t>
      </w:r>
      <w:r>
        <w:t xml:space="preserve">Что сделать: во исполнение абзаца о наставничестве пункта 1 Указа № 498 закрепить за каждым учителем, впервые приступающим к осуществлению педагогической деятельности в 2026/2027 учебном году, наставника из числа опытных педагогических работников на срок не менее одного года со дня начала педагогической деятельности, утвердить план работы наставника с наставляемым.</w:t>
      </w:r>
    </w:p>
    <w:p>
      <w:pPr>
        <w:pStyle w:val="BodyText"/>
      </w:pPr>
      <w:r>
        <w:t xml:space="preserve">Ответственный: заместитель директора по учебно-воспитательной работе совместно с руководителями методических объединений.</w:t>
      </w:r>
    </w:p>
    <w:p>
      <w:pPr>
        <w:pStyle w:val="BodyText"/>
      </w:pPr>
      <w:r>
        <w:t xml:space="preserve">Срок: до 5 сентября 2026 года (после утверждения тарификации и распределения педагогической нагрузки на 2026/2027 учебный год).</w:t>
      </w:r>
    </w:p>
    <w:p>
      <w:pPr>
        <w:pStyle w:val="BodyText"/>
      </w:pPr>
      <w:r>
        <w:t xml:space="preserve">Форма подтверждения исполнения: приказ о закреплении наставников с указанием срока наставничества не менее одного года, план работы наставника, подписанный наставником и наставляемым.</w:t>
      </w:r>
    </w:p>
    <w:p>
      <w:pPr>
        <w:pStyle w:val="BodyText"/>
      </w:pPr>
      <w:r>
        <w:rPr>
          <w:bCs/>
          <w:b/>
        </w:rPr>
        <w:t xml:space="preserve">7. Организовать учёт стажа педагогических работников для присвоения звания «Ветеран труда».</w:t>
      </w:r>
      <w:r>
        <w:t xml:space="preserve"> </w:t>
      </w:r>
      <w:r>
        <w:t xml:space="preserve">Что сделать: составить список педагогических работников, имеющих не менее 25 лет общего стажа педагогической работы, проинформировать их о праве на присвоение звания «Ветеран труда», установленном Указом № 498, и о порядке обращения за присвоением звания.</w:t>
      </w:r>
    </w:p>
    <w:p>
      <w:pPr>
        <w:pStyle w:val="BodyText"/>
      </w:pPr>
      <w:r>
        <w:t xml:space="preserve">Ответственный: специалист по кадрам.</w:t>
      </w:r>
    </w:p>
    <w:p>
      <w:pPr>
        <w:pStyle w:val="BodyText"/>
      </w:pPr>
      <w:r>
        <w:t xml:space="preserve">Срок: до 15 сентября 2026 года.</w:t>
      </w:r>
    </w:p>
    <w:p>
      <w:pPr>
        <w:pStyle w:val="BodyText"/>
      </w:pPr>
      <w:r>
        <w:t xml:space="preserve">Форма подтверждения исполнения: список педагогических работников со стажем 25 лет и более, утверждённый директором, письменное уведомление каждому работнику из списка с отметкой о получении.</w:t>
      </w:r>
    </w:p>
    <w:p>
      <w:pPr>
        <w:pStyle w:val="BodyText"/>
      </w:pPr>
      <w:r>
        <w:rPr>
          <w:bCs/>
          <w:b/>
        </w:rPr>
        <w:t xml:space="preserve">8. Пересмотреть состав комиссии по проверке знаний требований охраны труда.</w:t>
      </w:r>
      <w:r>
        <w:t xml:space="preserve"> </w:t>
      </w:r>
      <w:r>
        <w:t xml:space="preserve">Что сделать: включить в состав лиц, обязанных проходить обучение требованиям охраны труда исключительно в организации или у индивидуального предпринимателя, оказывающих услуги по обучению работодателей и работников вопросам охраны труда, с учётом новой категории работников, введённой постановлением № 805 (работники, направляемые частным агентством занятости к работодателю, не являющемуся их работодателем), если такие работники привлекаются школой.</w:t>
      </w:r>
    </w:p>
    <w:p>
      <w:pPr>
        <w:pStyle w:val="BodyText"/>
      </w:pPr>
      <w:r>
        <w:t xml:space="preserve">Ответственный: специалист по охране труда.</w:t>
      </w:r>
    </w:p>
    <w:p>
      <w:pPr>
        <w:pStyle w:val="BodyText"/>
      </w:pPr>
      <w:r>
        <w:t xml:space="preserve">Срок: до 31 августа 2026 года.</w:t>
      </w:r>
    </w:p>
    <w:p>
      <w:pPr>
        <w:pStyle w:val="BodyText"/>
      </w:pPr>
      <w:r>
        <w:t xml:space="preserve">Форма подтверждения исполнения: приказ об утверждении обновлённого состава комиссии по проверке знаний требований охраны труда, протокол проверки знаний по новой форме.</w:t>
      </w:r>
    </w:p>
    <w:p>
      <w:pPr>
        <w:pStyle w:val="BodyText"/>
      </w:pPr>
      <w:r>
        <w:rPr>
          <w:bCs/>
          <w:b/>
        </w:rPr>
        <w:t xml:space="preserve">9. Актуализировать правила внутреннего распорядка обучающихся в части использования средств связи.</w:t>
      </w:r>
      <w:r>
        <w:t xml:space="preserve"> </w:t>
      </w:r>
      <w:r>
        <w:t xml:space="preserve">Что сделать: привести правила внутреннего распорядка обучающихся в соответствие с приказом Министерства просвещения Российской Федерации от 08.05.2026 № 316 (действует с 1 сентября 2026 года по 1 сентября 2027 года), закрепляющим запрет на использование обучающимися средств подвижной радиотелефонной связи во время учебных занятий за исключением случаев угрозы жизни или здоровью и иных экстренных случаев, довести порядок реагирования педагогического работника на нарушение дисциплины до классных руководителей.</w:t>
      </w:r>
    </w:p>
    <w:p>
      <w:pPr>
        <w:pStyle w:val="BodyText"/>
      </w:pPr>
      <w:r>
        <w:t xml:space="preserve">Ответственный: заместитель директора по воспитательной работе.</w:t>
      </w:r>
    </w:p>
    <w:p>
      <w:pPr>
        <w:pStyle w:val="BodyText"/>
      </w:pPr>
      <w:r>
        <w:t xml:space="preserve">Срок: до 1 сентября 2026 года.</w:t>
      </w:r>
    </w:p>
    <w:p>
      <w:pPr>
        <w:pStyle w:val="BodyText"/>
      </w:pPr>
      <w:r>
        <w:t xml:space="preserve">Форма подтверждения исполнения: приказ об утверждении новой редакции правил внутреннего распорядка обучающихся, протокол инструктивного совещания с классными руководителями с листом ознакомления.</w:t>
      </w:r>
    </w:p>
    <w:p>
      <w:pPr>
        <w:pStyle w:val="BodyText"/>
      </w:pPr>
      <w:r>
        <w:rPr>
          <w:bCs/>
          <w:b/>
        </w:rPr>
        <w:t xml:space="preserve">10. Довести до классных руководителей 9-х классов изменения порядка проведения государственной итоговой аттестации.</w:t>
      </w:r>
      <w:r>
        <w:t xml:space="preserve"> </w:t>
      </w:r>
      <w:r>
        <w:t xml:space="preserve">Что сделать: ознакомить заместителя директора по учебно-воспитательной работе и классных руководителей 9-х классов с изменениями пункта 8 Порядка проведения государственной итоговой аттестации по образовательным программам основного общего образования, внесёнными приказом Министерства просвещения Российской Федерации № 313 и Федеральной службы по надзору в сфере образования и науки № 971 от 07.05.2026 (действует с 1 сентября 2026 года по 1 сентября 2029 года), в части особого порядка повторной сдачи для обучающихся, осваивающих программы профессиональной подготовки; довести до родителей (законных представителей) девятиклассников информацию о сроке подачи заявления на государственную итоговую аттестацию — до 1 марта включительно (этот срок изменениями 2026 года не затронут).</w:t>
      </w:r>
    </w:p>
    <w:p>
      <w:pPr>
        <w:pStyle w:val="BodyText"/>
      </w:pPr>
      <w:r>
        <w:t xml:space="preserve">Ответственный: заместитель директора по учебно-воспитательной работе.</w:t>
      </w:r>
    </w:p>
    <w:p>
      <w:pPr>
        <w:pStyle w:val="BodyText"/>
      </w:pPr>
      <w:r>
        <w:t xml:space="preserve">Срок: до 1 октября 2026 года.</w:t>
      </w:r>
    </w:p>
    <w:p>
      <w:pPr>
        <w:pStyle w:val="BodyText"/>
      </w:pPr>
      <w:r>
        <w:t xml:space="preserve">Форма подтверждения исполнения: протокол инструктивного совещания с классными руководителями 9-х классов, протокол родительского собрания в 9-х классах с приложенным листом ознакомления родителей.</w:t>
      </w:r>
    </w:p>
    <w:p>
      <w:pPr>
        <w:pStyle w:val="BodyText"/>
      </w:pPr>
      <w:r>
        <w:rPr>
          <w:bCs/>
          <w:b/>
        </w:rPr>
        <w:t xml:space="preserve">11. Включить в план внутришкольного контроля проверку сроков действия нормативных актов с ограниченным периодом действия.</w:t>
      </w:r>
      <w:r>
        <w:t xml:space="preserve"> </w:t>
      </w:r>
      <w:r>
        <w:t xml:space="preserve">Что сделать: внести в план внутришкольного контроля на 2026/2027 учебный год пункт о ежегодной проверке сроков действия документов, на которые школа ссылается в локальных актах: постановление Правительства РФ № 2464 (в редакции № 805) — до 1 сентября 2032 года; приказ Министерства просвещения о выдаче аттестатов № 546 (в редакции продления сроком действия до 1 сентября 2032 года) — до 1 сентября 2032 года; приказ о порядке применения к обучающимся мер дисциплинарного взыскания № 243 от 27.03.2025 — до 1 сентября 2031 года; приказ о запрете использования средств связи № 316 — до 1 сентября 2027 года; приказ о порядке приёма на обучение № 458 — до 1 марта 2032 года (не путать с сентябрьскими сроками); порядки проведения государственной итоговой аттестации — до 1 сентября 2029 года.</w:t>
      </w:r>
    </w:p>
    <w:p>
      <w:pPr>
        <w:pStyle w:val="BodyText"/>
      </w:pPr>
      <w:r>
        <w:t xml:space="preserve">Ответственный: заместитель директора по учебно-воспитательной работе.</w:t>
      </w:r>
    </w:p>
    <w:p>
      <w:pPr>
        <w:pStyle w:val="BodyText"/>
      </w:pPr>
      <w:r>
        <w:t xml:space="preserve">Срок: до 1 октября 2026 года — включение пункта в план внутришкольного контроля; далее — ежегодно на начало учебного года.</w:t>
      </w:r>
    </w:p>
    <w:p>
      <w:pPr>
        <w:pStyle w:val="BodyText"/>
      </w:pPr>
      <w:r>
        <w:t xml:space="preserve">Форма подтверждения исполнения: утверждённый директором план внутришкольного контроля с указанным пунктом, справка по итогам проверки сроков действия НПА.</w:t>
      </w:r>
    </w:p>
    <w:p>
      <w:pPr>
        <w:pStyle w:val="BodyText"/>
      </w:pPr>
      <w:r>
        <w:rPr>
          <w:bCs/>
          <w:b/>
        </w:rPr>
        <w:t xml:space="preserve">12. Передать сведения о мерах поддержки, предоставленных педагогическим работникам, в кадровую службу.</w:t>
      </w:r>
      <w:r>
        <w:t xml:space="preserve"> </w:t>
      </w:r>
      <w:r>
        <w:t xml:space="preserve">Что сделать: передать в кадровую службу списки педагогических работников, в отношении которых применены меры поддержки по Указу № 498 (закреплённые наставники и наставляемые, работники, получившие право на звание «Ветеран труда»), для учёта и последующего контроля исполнения.</w:t>
      </w:r>
    </w:p>
    <w:p>
      <w:pPr>
        <w:pStyle w:val="BodyText"/>
      </w:pPr>
      <w:r>
        <w:t xml:space="preserve">Ответственный: заместитель директора по учебно-воспитательной работе.</w:t>
      </w:r>
    </w:p>
    <w:p>
      <w:pPr>
        <w:pStyle w:val="BodyText"/>
      </w:pPr>
      <w:r>
        <w:t xml:space="preserve">Срок: до 1 октября 2026 года.</w:t>
      </w:r>
    </w:p>
    <w:p>
      <w:pPr>
        <w:pStyle w:val="BodyText"/>
      </w:pPr>
      <w:r>
        <w:t xml:space="preserve">Форма подтверждения исполнения: сопроводительная записка о передаче списков с отметкой кадровой службы о получении.</w:t>
      </w:r>
    </w:p>
    <w:p>
      <w:pPr>
        <w:pStyle w:val="BodyText"/>
      </w:pPr>
      <w:r>
        <w:rPr>
          <w:bCs/>
          <w:b/>
        </w:rPr>
        <w:t xml:space="preserve">13. Контроль за исполнением настоящего решения.</w:t>
      </w:r>
      <w:r>
        <w:t xml:space="preserve"> </w:t>
      </w:r>
      <w:r>
        <w:t xml:space="preserve">Контроль за исполнением решения педагогического совета возложить на [должность, Ф.И.О. заместителя директора]. Информацию о ходе исполнения каждого пункта решения заслушать на заседании педагогического совета [дата очередного заседания, например «в конце I учебной четверти 2026/2027 учебного года»]. Пункты, не выполненные к указанному сроку, с указанием причины и нового срока фиксируются в протоколе соответствующего заседания.</w:t>
      </w:r>
    </w:p>
    <w:p>
      <w:pPr>
        <w:pStyle w:val="BodyText"/>
        <w:ind w:firstLine="0"/>
        <w:jc w:val="left"/>
      </w:pPr>
      <w:r>
        <w:t xml:space="preserve">Председатель педагогического совета: ____________________ / [Ф.И.О.] /</w:t>
      </w:r>
    </w:p>
    <w:p>
      <w:pPr>
        <w:pStyle w:val="BodyText"/>
        <w:ind w:firstLine="0"/>
        <w:jc w:val="left"/>
      </w:pPr>
      <w:r>
        <w:t xml:space="preserve">Секретарь педагогического совета: ____________________ / [Ф.И.О.] /</w:t>
      </w:r>
    </w:p>
    <w:p>
      <w:pPr>
        <w:pStyle w:val="BodyText"/>
        <w:pageBreakBefore/>
      </w:pPr>
      <w:r>
        <w:t xml:space="preserve">Приложение № 1: список присутствующих на заседании педагогического совета.</w:t>
      </w:r>
    </w:p>
    <w:p>
      <w:pPr>
        <w:pStyle w:val="BodyText"/>
        <w:pageBreakBefore/>
      </w:pPr>
      <w:r>
        <w:t xml:space="preserve">Приложение № 2: сводка поручений по решению (для контроля исполнения).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X99048ea3b4c82135244f15238045e31abd338e3"/>
    <w:p>
      <w:pPr>
        <w:pStyle w:val="Heading2"/>
        <w:pageBreakBefore/>
      </w:pPr>
      <w:r>
        <w:t xml:space="preserve">Приложение № 2. Сводка поручений по решению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701" w:right="567" w:top="1134"/>
          <w:docGrid w:linePitch="360"/>
        </w:sectPr>
      </w:pPr>
      <w:r>
        <w:t xml:space="preserve">Лист для контроля исполнения. Заполняет лицо, на которое возложен контроль (пункт 13 решения). Пункт закрывается только при наличии документа, указанного в графе «Подтверждение».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162"/>
        <w:gridCol w:w="2162"/>
        <w:gridCol w:w="2162"/>
        <w:gridCol w:w="2162"/>
        <w:gridCol w:w="2162"/>
        <w:gridCol w:w="2162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сделать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Исполнитель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Подтверждение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Локальные акты об обучении по охране труда — в соответствие с постановлением № 805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31.08.2026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лист ознакомления комиссии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Заменить ссылки на утратившие силу санитарные правила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АХЧ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01.09.2026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с перечнем изменённых документов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Актуализировать раздел сайта «Сведения об образовательной организации»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сайт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01.09.2026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проверки сайта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Довести гарантии по указу № 498 до каждого педагогического работника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01.09.2026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ознакомления с подписями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Назначить ответственного за информирование о мерах поддержки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01.09.2026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назначении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Закрепить наставников за впервые приступающими к работе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05.09.2026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план работы наставника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Организовать учёт стажа для звания «Ветеран труда»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кадрам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15.09.2026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Список, уведомления с отметкой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Пересмотреть состав комиссии по проверке знаний охраны труда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31.08.2026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протокол по новой форме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Актуализировать правила внутреннего распорядка обучающихся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01.09.2026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внесении изменений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Довести до классных руководителей 9-х классов изменения порядка аттестации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01.10.2026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совещания, протокол собрания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Включить в план внутришкольного контроля проверку сроков действия актов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01.10.2026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Утверждённый план контроля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Передать в кадровую службу сведения о применённых мерах поддержки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01.10.2026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Сопроводительная записка с отметкой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Доложить педагогическому совету о ходе исполнения решения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Лицо, ответственное за контроль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 заседания]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заседания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p>
      <w:pPr>
        <w:pStyle w:val="BodyText"/>
      </w:pPr>
      <w:r>
        <w:t xml:space="preserve">Итог: выполнено [__] пунктов из 13, не выполнено [__]. По каждому невыполненному пункту назначен новый срок и указана причина.</w:t>
      </w:r>
    </w:p>
    <w:p>
      <w:pPr>
        <w:pStyle w:val="BodyText"/>
      </w:pPr>
      <w:r>
        <w:t xml:space="preserve">Контроль исполнения: ____________________ / [Ф.И.О.] / «___» __________ 2026 г.</w:t>
      </w:r>
    </w:p>
    <w:p>
      <w:pPr>
        <w:pStyle w:val="BodyText"/>
        <w:ind w:firstLine="0"/>
        <w:jc w:val="left"/>
      </w:pPr>
      <w:r>
        <w:t xml:space="preserve">Директор: ____________________ / [Ф.И.О.] / «___» __________ 2026 г.</w:t>
      </w:r>
    </w:p>
    <w:bookmarkEnd w:id="24"/>
    <w:bookmarkEnd w:id="25"/>
    <w:sectPr>
      <w:headerReference r:id="rId9" w:type="default"/>
      <w:headerReference r:id="rId10" w:type="first"/>
      <w:pgSz w:h="16838" w:w="11906"/>
      <w:pgMar w:bottom="1134" w:footer="680" w:gutter="0" w:header="680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2026-08-11T20:03:39Z</dcterms:created>
  <dcterms:modified xsi:type="dcterms:W3CDTF">2026-08-11T20:03:39Z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