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карточки-постов"/>
    <w:p>
      <w:pPr>
        <w:pStyle w:val="1"/>
        <w:keepNext/>
        <w:keepLines/>
      </w:pPr>
      <w:r>
        <w:t xml:space="preserve">Карточки постов</w:t>
      </w:r>
    </w:p>
    <w:p>
      <w:pPr>
        <w:pStyle w:val="FirstParagraph"/>
      </w:pPr>
      <w:r>
        <w:t xml:space="preserve">Приложение в двух частях.</w:t>
      </w:r>
      <w:r>
        <w:t xml:space="preserve"> </w:t>
      </w:r>
      <w:r>
        <w:rPr>
          <w:bCs/>
          <w:b/>
        </w:rPr>
        <w:t xml:space="preserve">Часть 1 — игровые страницы:</w:t>
      </w:r>
      <w:r>
        <w:t xml:space="preserve"> </w:t>
      </w:r>
      <w:r>
        <w:t xml:space="preserve">только то, что кладут на столы смен; служебных пометок и ответов на них нет.</w:t>
      </w:r>
      <w:r>
        <w:t xml:space="preserve"> </w:t>
      </w:r>
      <w:r>
        <w:rPr>
          <w:bCs/>
          <w:b/>
        </w:rPr>
        <w:t xml:space="preserve">Часть 2 — служебные страницы:</w:t>
      </w:r>
      <w:r>
        <w:t xml:space="preserve"> </w:t>
      </w:r>
      <w:r>
        <w:t xml:space="preserve">подготовка, печать, облегчения, резервное задание. Часть 2 на столы не кладут. Ответы и подсказки — в приложении 4.</w:t>
      </w:r>
    </w:p>
    <w:p>
      <w:pPr>
        <w:pStyle w:val="a0"/>
      </w:pPr>
      <w:r>
        <w:t xml:space="preserve">Полная и облегчённая карточки — разные страницы. На стол кладут только выбранную версию.</w:t>
      </w:r>
    </w:p>
    <w:p>
      <w:pPr>
        <w:pageBreakBefore/>
        <w:spacing w:before="0" w:after="0" w:line="20" w:lineRule="exact"/>
        <w:rPr>
          <w:sz w:val="2"/>
        </w:rPr>
      </w:pPr>
    </w:p>
    <w:bookmarkEnd w:id="20"/>
    <w:bookmarkStart w:id="21" w:name="часть-1.-игровые-страницы"/>
    <w:p>
      <w:pPr>
        <w:pStyle w:val="1"/>
        <w:keepNext/>
        <w:keepLines/>
      </w:pPr>
      <w:r>
        <w:t xml:space="preserve">Часть 1. Игровые страницы</w:t>
      </w:r>
    </w:p>
    <w:p>
      <w:pPr>
        <w:pStyle w:val="FirstParagraph"/>
      </w:pPr>
      <w:r>
        <w:t xml:space="preserve">Каждую игровую страницу печатают в четырёх экземплярах: три стола и один запасной набор у помощника. Таблицу Морзе — по три на стол, 12 штук.</w:t>
      </w:r>
    </w:p>
    <w:p>
      <w:pPr>
        <w:pageBreakBefore/>
        <w:spacing w:before="0" w:after="0" w:line="20" w:lineRule="exact"/>
        <w:rPr>
          <w:sz w:val="2"/>
        </w:rPr>
      </w:pPr>
    </w:p>
    <w:bookmarkEnd w:id="21"/>
    <w:bookmarkStart w:id="22" w:name="пост-1-эфир.-радиорубка"/>
    <w:p>
      <w:pPr>
        <w:pStyle w:val="1"/>
        <w:keepNext/>
        <w:keepLines/>
      </w:pPr>
      <w:r>
        <w:t xml:space="preserve">Пост 1 «Эфир». Радиорубка</w:t>
      </w:r>
    </w:p>
    <w:p>
      <w:pPr>
        <w:pStyle w:val="FirstParagraph"/>
      </w:pPr>
      <w:r>
        <w:t xml:space="preserve">С борта пришла передача азбукой Морзе из четырёх частей. На столе бумажные ленты № 1, 2 и 4. Ленту № 3 педагог передаёт голосом: «ти» — точка, «та» — тире.</w:t>
      </w:r>
    </w:p>
    <w:p>
      <w:pPr>
        <w:numPr>
          <w:ilvl w:val="0"/>
          <w:numId w:val="1001"/>
        </w:numPr>
        <w:pStyle w:val="Compact"/>
      </w:pPr>
      <w:r>
        <w:t xml:space="preserve">Точка — «•», тире — «—».</w:t>
      </w:r>
    </w:p>
    <w:p>
      <w:pPr>
        <w:numPr>
          <w:ilvl w:val="0"/>
          <w:numId w:val="1001"/>
        </w:numPr>
        <w:pStyle w:val="Compact"/>
      </w:pPr>
      <w:r>
        <w:t xml:space="preserve">Между буквами — косая черта «/», между словами — две черты «//».</w:t>
      </w:r>
    </w:p>
    <w:p>
      <w:pPr>
        <w:numPr>
          <w:ilvl w:val="0"/>
          <w:numId w:val="1001"/>
        </w:numPr>
        <w:pStyle w:val="Compact"/>
      </w:pPr>
      <w:r>
        <w:t xml:space="preserve">Первый знак на ленте — цифра, это номер ленты.</w:t>
      </w:r>
    </w:p>
    <w:p>
      <w:pPr>
        <w:numPr>
          <w:ilvl w:val="0"/>
          <w:numId w:val="1001"/>
        </w:numPr>
        <w:pStyle w:val="Compact"/>
      </w:pPr>
      <w:r>
        <w:t xml:space="preserve">Ленту № 3 записывайте на черновике. Во время передачи подсказок нет.</w:t>
      </w:r>
    </w:p>
    <w:p>
      <w:pPr>
        <w:pStyle w:val="FirstParagraph"/>
      </w:pPr>
      <w:r>
        <w:rPr>
          <w:bCs/>
          <w:b/>
        </w:rPr>
        <w:t xml:space="preserve">Порядок:</w:t>
      </w:r>
      <w:r>
        <w:t xml:space="preserve"> </w:t>
      </w:r>
      <w:r>
        <w:t xml:space="preserve">сначала соберите сообщение из четырёх частей по номерам, затем впишите позывной борта в строку «Кому».</w:t>
      </w:r>
    </w:p>
    <w:p>
      <w:pPr>
        <w:pStyle w:val="a0"/>
      </w:pPr>
      <w:r>
        <w:t xml:space="preserve">На карточках и лентах не пишем — для записей черновики.</w:t>
      </w:r>
    </w:p>
    <w:p>
      <w:pPr>
        <w:pageBreakBefore/>
        <w:spacing w:before="0" w:after="0" w:line="20" w:lineRule="exact"/>
        <w:rPr>
          <w:sz w:val="2"/>
        </w:rPr>
      </w:pPr>
    </w:p>
    <w:bookmarkEnd w:id="22"/>
    <w:bookmarkStart w:id="23" w:name="азбука-морзе"/>
    <w:p>
      <w:pPr>
        <w:pStyle w:val="1"/>
        <w:keepNext/>
        <w:keepLines/>
      </w:pPr>
      <w:r>
        <w:t xml:space="preserve">Азбука Морзе</w:t>
      </w:r>
    </w:p>
    <w:tbl>
      <w:tblPr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cantSplit/>
          <w:tblHeader w:val="true"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Буква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Знаки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Буква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Знаки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• —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Р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• — •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Б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— • • •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С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• • •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• — —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Т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—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Г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— — •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У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• • —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Д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— • •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Ф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• • — •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Е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•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Х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• • • •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Ж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• • • —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Ц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— • — •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З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— — • •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Ч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— — — •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И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• •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Ш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— — — —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Й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• — — —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Щ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— — • —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— • —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Ы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— • — —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• — • •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Ь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— • • —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М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— —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Э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• • — • •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Н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— •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Ю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• • — —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О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— — —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Я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• — • —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• — — •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</w:tbl>
    <w:p>
      <w:pPr>
        <w:pStyle w:val="a0"/>
      </w:pPr>
      <w:r>
        <w:t xml:space="preserve">Буквы Ё и Е передают одинаково.</w:t>
      </w:r>
    </w:p>
    <w:tbl>
      <w:tblPr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cantSplit/>
          <w:tblHeader w:val="true"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Цифра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Знаки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Цифра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Знаки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• — — — —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— • • • •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• • — — —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— — • • •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• • • — —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— — — • •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• • • • —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— — — — •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• • • • •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— — — — —</w:t>
            </w:r>
          </w:p>
        </w:tc>
      </w:tr>
    </w:tbl>
    <w:p>
      <w:pPr>
        <w:pageBreakBefore/>
        <w:spacing w:before="0" w:after="0" w:line="20" w:lineRule="exact"/>
        <w:rPr>
          <w:sz w:val="2"/>
        </w:rPr>
      </w:pPr>
    </w:p>
    <w:bookmarkEnd w:id="23"/>
    <w:bookmarkStart w:id="24" w:name="ленты"/>
    <w:p>
      <w:pPr>
        <w:pStyle w:val="1"/>
        <w:keepNext/>
        <w:keepLines/>
      </w:pPr>
      <w:r>
        <w:t xml:space="preserve">Ленты</w:t>
      </w:r>
    </w:p>
    <w:p>
      <w:pPr>
        <w:pStyle w:val="FirstParagraph"/>
      </w:pPr>
      <w:r>
        <w:rPr>
          <w:bCs/>
          <w:b/>
        </w:rPr>
        <w:t xml:space="preserve">Лента</w:t>
      </w:r>
    </w:p>
    <w:p>
      <w:pPr>
        <w:pStyle w:val="a0"/>
      </w:pPr>
      <w:r>
        <w:t xml:space="preserve">• • • • — // — — / • — / — • / — • • / • — / • — • / • • / — •</w:t>
      </w:r>
    </w:p>
    <w:p>
      <w:pPr>
        <w:pStyle w:val="a0"/>
      </w:pPr>
      <w:r>
        <w:t xml:space="preserve">________________________</w:t>
      </w:r>
    </w:p>
    <w:p>
      <w:pPr>
        <w:pStyle w:val="a0"/>
      </w:pPr>
      <w:r>
        <w:rPr>
          <w:bCs/>
          <w:b/>
        </w:rPr>
        <w:t xml:space="preserve">Лента</w:t>
      </w:r>
    </w:p>
    <w:p>
      <w:pPr>
        <w:pStyle w:val="a0"/>
      </w:pPr>
      <w:r>
        <w:t xml:space="preserve">• — — — — // • — — • / — — — / • — • • / — • — — / — • / — • • — / • — • —</w:t>
      </w:r>
    </w:p>
    <w:p>
      <w:pPr>
        <w:pStyle w:val="a0"/>
      </w:pPr>
      <w:r>
        <w:t xml:space="preserve">________________________</w:t>
      </w:r>
    </w:p>
    <w:p>
      <w:pPr>
        <w:pStyle w:val="a0"/>
      </w:pPr>
      <w:r>
        <w:rPr>
          <w:bCs/>
          <w:b/>
        </w:rPr>
        <w:t xml:space="preserve">Лента</w:t>
      </w:r>
    </w:p>
    <w:p>
      <w:pPr>
        <w:pStyle w:val="a0"/>
      </w:pPr>
      <w:r>
        <w:t xml:space="preserve">• • — — — // — — — / — / • — — / • / — — — • / • — / • — — — / — / •</w:t>
      </w:r>
    </w:p>
    <w:p>
      <w:pPr>
        <w:pStyle w:val="a0"/>
      </w:pPr>
      <w:r>
        <w:t xml:space="preserve">________________________</w:t>
      </w:r>
    </w:p>
    <w:p>
      <w:pPr>
        <w:pageBreakBefore/>
        <w:spacing w:before="0" w:after="0" w:line="20" w:lineRule="exact"/>
        <w:rPr>
          <w:sz w:val="2"/>
        </w:rPr>
      </w:pPr>
    </w:p>
    <w:bookmarkEnd w:id="24"/>
    <w:bookmarkStart w:id="25" w:name="лента-со-звёздочкой"/>
    <w:p>
      <w:pPr>
        <w:pStyle w:val="1"/>
        <w:keepNext/>
        <w:keepLines/>
      </w:pPr>
      <w:r>
        <w:t xml:space="preserve">Лента со звёздочкой</w:t>
      </w:r>
    </w:p>
    <w:p>
      <w:pPr>
        <w:pStyle w:val="FirstParagraph"/>
      </w:pPr>
      <w:r>
        <w:t xml:space="preserve">• — — • / — — — / — — — • / — / • — // — • / • — // — • • • / — — — / • — • / — / • • —</w:t>
      </w:r>
    </w:p>
    <w:p>
      <w:pPr>
        <w:pageBreakBefore/>
        <w:spacing w:before="0" w:after="0" w:line="20" w:lineRule="exact"/>
        <w:rPr>
          <w:sz w:val="2"/>
        </w:rPr>
      </w:pPr>
    </w:p>
    <w:bookmarkEnd w:id="25"/>
    <w:bookmarkStart w:id="26" w:name="лента-3-письменная"/>
    <w:p>
      <w:pPr>
        <w:pStyle w:val="1"/>
        <w:keepNext/>
        <w:keepLines/>
      </w:pPr>
      <w:r>
        <w:t xml:space="preserve">Лента № 3 — письменная</w:t>
      </w:r>
    </w:p>
    <w:p>
      <w:pPr>
        <w:pStyle w:val="FirstParagraph"/>
      </w:pPr>
      <w:r>
        <w:t xml:space="preserve">• • • — — // — • • • / — — — / • — • / — / • • —</w:t>
      </w:r>
    </w:p>
    <w:p>
      <w:pPr>
        <w:pageBreakBefore/>
        <w:spacing w:before="0" w:after="0" w:line="20" w:lineRule="exact"/>
        <w:rPr>
          <w:sz w:val="2"/>
        </w:rPr>
      </w:pPr>
    </w:p>
    <w:bookmarkEnd w:id="26"/>
    <w:bookmarkStart w:id="27" w:name="ленты-1-и-2"/>
    <w:p>
      <w:pPr>
        <w:pStyle w:val="1"/>
        <w:keepNext/>
        <w:keepLines/>
      </w:pPr>
      <w:r>
        <w:t xml:space="preserve">Ленты 1 и 2</w:t>
      </w:r>
    </w:p>
    <w:p>
      <w:pPr>
        <w:pStyle w:val="FirstParagraph"/>
      </w:pPr>
      <w:r>
        <w:rPr>
          <w:bCs/>
          <w:b/>
        </w:rPr>
        <w:t xml:space="preserve">Лента 1:</w:t>
      </w:r>
      <w:r>
        <w:t xml:space="preserve"> </w:t>
      </w:r>
      <w:r>
        <w:t xml:space="preserve">ПОЛЫНЬЯ</w:t>
      </w:r>
    </w:p>
    <w:p>
      <w:pPr>
        <w:pStyle w:val="a0"/>
      </w:pPr>
      <w:r>
        <w:t xml:space="preserve">________________________</w:t>
      </w:r>
    </w:p>
    <w:p>
      <w:pPr>
        <w:pStyle w:val="a0"/>
      </w:pPr>
      <w:r>
        <w:rPr>
          <w:bCs/>
          <w:b/>
        </w:rPr>
        <w:t xml:space="preserve">Лента 2:</w:t>
      </w:r>
      <w:r>
        <w:t xml:space="preserve"> </w:t>
      </w:r>
      <w:r>
        <w:t xml:space="preserve">ОТВЕЧАЙТЕ</w:t>
      </w:r>
    </w:p>
    <w:p>
      <w:pPr>
        <w:pageBreakBefore/>
        <w:spacing w:before="0" w:after="0" w:line="20" w:lineRule="exact"/>
        <w:rPr>
          <w:sz w:val="2"/>
        </w:rPr>
      </w:pPr>
    </w:p>
    <w:bookmarkEnd w:id="27"/>
    <w:bookmarkStart w:id="28" w:name="пост-2-дрейф.-штурманская"/>
    <w:p>
      <w:pPr>
        <w:pStyle w:val="1"/>
        <w:keepNext/>
        <w:keepLines/>
      </w:pPr>
      <w:r>
        <w:t xml:space="preserve">Пост 2 «Дрейф». Штурманская</w:t>
      </w:r>
    </w:p>
    <w:p>
      <w:pPr>
        <w:pStyle w:val="FirstParagraph"/>
      </w:pPr>
      <w:r>
        <w:t xml:space="preserve">Мотора у льдины нет, её носит ветер. Где станция была 24 декабря, известно точно. Дальше — журнал штурмана.</w:t>
      </w:r>
    </w:p>
    <w:p>
      <w:pPr>
        <w:pStyle w:val="a0"/>
      </w:pPr>
      <w:r>
        <w:rPr>
          <w:bCs/>
          <w:b/>
        </w:rPr>
        <w:t xml:space="preserve">Правила карты</w:t>
      </w:r>
    </w:p>
    <w:p>
      <w:pPr>
        <w:numPr>
          <w:ilvl w:val="0"/>
          <w:numId w:val="1002"/>
        </w:numPr>
        <w:pStyle w:val="Compact"/>
      </w:pPr>
      <w:r>
        <w:t xml:space="preserve">Север — вверху. Столбцы — буквы от А на западе до К на востоке. Ряды — цифры от 1 на юге до 10 на севере. Квадрат записывают так: В-4.</w:t>
      </w:r>
    </w:p>
    <w:p>
      <w:pPr>
        <w:numPr>
          <w:ilvl w:val="0"/>
          <w:numId w:val="1002"/>
        </w:numPr>
        <w:pStyle w:val="Compact"/>
      </w:pPr>
      <w:r>
        <w:t xml:space="preserve">Одна клетка — 5 км.</w:t>
      </w:r>
    </w:p>
    <w:p>
      <w:pPr>
        <w:numPr>
          <w:ilvl w:val="0"/>
          <w:numId w:val="1002"/>
        </w:numPr>
        <w:pStyle w:val="Compact"/>
      </w:pPr>
      <w:r>
        <w:t xml:space="preserve">Ветер называют по той стороне,</w:t>
      </w:r>
      <w:r>
        <w:t xml:space="preserve"> </w:t>
      </w:r>
      <w:r>
        <w:rPr>
          <w:bCs/>
          <w:b/>
        </w:rPr>
        <w:t xml:space="preserve">откуда</w:t>
      </w:r>
      <w:r>
        <w:t xml:space="preserve"> </w:t>
      </w:r>
      <w:r>
        <w:t xml:space="preserve">он дует. Северный ветер дует с севера на юг.</w:t>
      </w:r>
    </w:p>
    <w:p>
      <w:pPr>
        <w:numPr>
          <w:ilvl w:val="0"/>
          <w:numId w:val="1002"/>
        </w:numPr>
        <w:pStyle w:val="Compact"/>
      </w:pPr>
      <w:r>
        <w:t xml:space="preserve">В этой игре льдину сносит ровно туда, куда дует ветер.</w:t>
      </w:r>
    </w:p>
    <w:p>
      <w:pPr>
        <w:numPr>
          <w:ilvl w:val="0"/>
          <w:numId w:val="1002"/>
        </w:numPr>
        <w:pStyle w:val="Compact"/>
      </w:pPr>
      <w:r>
        <w:t xml:space="preserve">Диагональное перемещение на две клетки — два шага по диагонали: фишка смещается на две клетки по горизонтали и на две по вертикали.</w:t>
      </w:r>
    </w:p>
    <w:p>
      <w:pPr>
        <w:numPr>
          <w:ilvl w:val="0"/>
          <w:numId w:val="1002"/>
        </w:numPr>
        <w:pStyle w:val="Compact"/>
      </w:pPr>
      <w:r>
        <w:t xml:space="preserve">Знаки показывают обстановку на утро 31 декабря. Восстанавливая прошлые перемещения станции, двигайте фишку только по журналу: знаки не обходят, путь из-за них не меняют. Торосы и трещины учитываются при выборе места для полосы.</w:t>
      </w:r>
    </w:p>
    <w:p>
      <w:pPr>
        <w:pStyle w:val="FirstParagraph"/>
      </w:pPr>
      <w:r>
        <w:rPr>
          <w:bCs/>
          <w:b/>
        </w:rPr>
        <w:t xml:space="preserve">Что нужно для радиограммы</w:t>
      </w:r>
    </w:p>
    <w:p>
      <w:pPr>
        <w:numPr>
          <w:ilvl w:val="0"/>
          <w:numId w:val="1003"/>
        </w:numPr>
        <w:pStyle w:val="Compact"/>
      </w:pPr>
      <w:r>
        <w:t xml:space="preserve">Квадрат, где станция сейчас.</w:t>
      </w:r>
    </w:p>
    <w:p>
      <w:pPr>
        <w:numPr>
          <w:ilvl w:val="0"/>
          <w:numId w:val="1003"/>
        </w:numPr>
        <w:pStyle w:val="Compact"/>
      </w:pPr>
      <w:r>
        <w:t xml:space="preserve">Квадрат для полосы: соседний со станцией — касается стороной или углом, — на ровном льду, без торосов ▲ и без трещин ≈.</w:t>
      </w:r>
    </w:p>
    <w:p>
      <w:pPr>
        <w:pageBreakBefore/>
        <w:spacing w:before="0" w:after="0" w:line="20" w:lineRule="exact"/>
        <w:rPr>
          <w:sz w:val="2"/>
        </w:rPr>
      </w:pPr>
    </w:p>
    <w:bookmarkEnd w:id="28"/>
    <w:bookmarkStart w:id="29" w:name="журнал-дрейфа-станции-полынья"/>
    <w:p>
      <w:pPr>
        <w:pStyle w:val="1"/>
        <w:keepNext/>
        <w:keepLines/>
      </w:pPr>
      <w:r>
        <w:t xml:space="preserve">Журнал дрейфа станции «Полынья»</w:t>
      </w:r>
    </w:p>
    <w:p>
      <w:pPr>
        <w:pStyle w:val="FirstParagraph"/>
      </w:pPr>
      <w:r>
        <w:rPr>
          <w:bCs/>
          <w:b/>
        </w:rPr>
        <w:t xml:space="preserve">24 декабря, 12:00.</w:t>
      </w:r>
      <w:r>
        <w:t xml:space="preserve"> </w:t>
      </w:r>
      <w:r>
        <w:t xml:space="preserve">Положение уточнено по спутнику: станция в квадрате В-4. Мороз −28°.</w:t>
      </w:r>
    </w:p>
    <w:p>
      <w:pPr>
        <w:pStyle w:val="a0"/>
      </w:pPr>
      <w:r>
        <w:rPr>
          <w:bCs/>
          <w:b/>
        </w:rPr>
        <w:t xml:space="preserve">25 декабря.</w:t>
      </w:r>
      <w:r>
        <w:t xml:space="preserve"> </w:t>
      </w:r>
      <w:r>
        <w:t xml:space="preserve">−31°. Ветер южный, сильный. За сутки снесло на 15 км. Кок сжёг гречку.</w:t>
      </w:r>
    </w:p>
    <w:p>
      <w:pPr>
        <w:pStyle w:val="a0"/>
      </w:pPr>
      <w:r>
        <w:rPr>
          <w:bCs/>
          <w:b/>
        </w:rPr>
        <w:t xml:space="preserve">26 декабря.</w:t>
      </w:r>
      <w:r>
        <w:t xml:space="preserve"> </w:t>
      </w:r>
      <w:r>
        <w:t xml:space="preserve">Ветер западный. Снесло на 10 км. Починили второй генератор.</w:t>
      </w:r>
    </w:p>
    <w:p>
      <w:pPr>
        <w:pStyle w:val="a0"/>
      </w:pPr>
      <w:r>
        <w:rPr>
          <w:bCs/>
          <w:b/>
        </w:rPr>
        <w:t xml:space="preserve">27 декабря.</w:t>
      </w:r>
      <w:r>
        <w:t xml:space="preserve"> </w:t>
      </w:r>
      <w:r>
        <w:t xml:space="preserve">Штиль. Стоим.</w:t>
      </w:r>
    </w:p>
    <w:p>
      <w:pPr>
        <w:pStyle w:val="a0"/>
      </w:pPr>
      <w:r>
        <w:rPr>
          <w:bCs/>
          <w:b/>
        </w:rPr>
        <w:t xml:space="preserve">28 декабря.</w:t>
      </w:r>
      <w:r>
        <w:t xml:space="preserve"> </w:t>
      </w:r>
      <w:r>
        <w:t xml:space="preserve">Ветер северный, слабый. Снесло на 5 км. Видели нерпу. Или показалось.</w:t>
      </w:r>
    </w:p>
    <w:p>
      <w:pPr>
        <w:pStyle w:val="a0"/>
      </w:pPr>
      <w:r>
        <w:rPr>
          <w:bCs/>
          <w:b/>
        </w:rPr>
        <w:t xml:space="preserve">29 декабря.</w:t>
      </w:r>
      <w:r>
        <w:t xml:space="preserve"> </w:t>
      </w:r>
      <w:r>
        <w:t xml:space="preserve">Всю ночь ветер северо-западный. Снесло на две клетки по диагонали.</w:t>
      </w:r>
    </w:p>
    <w:p>
      <w:pPr>
        <w:pStyle w:val="a0"/>
      </w:pPr>
      <w:r>
        <w:rPr>
          <w:bCs/>
          <w:b/>
        </w:rPr>
        <w:t xml:space="preserve">30 декабря.</w:t>
      </w:r>
      <w:r>
        <w:t xml:space="preserve"> </w:t>
      </w:r>
      <w:r>
        <w:t xml:space="preserve">Ветер восточный. Снесло на 5 км. Радист ругается на помехи.</w:t>
      </w:r>
    </w:p>
    <w:p>
      <w:pPr>
        <w:pStyle w:val="a0"/>
      </w:pPr>
      <w:r>
        <w:rPr>
          <w:bCs/>
          <w:b/>
        </w:rPr>
        <w:t xml:space="preserve">31 декабря, утро.</w:t>
      </w:r>
      <w:r>
        <w:t xml:space="preserve"> </w:t>
      </w:r>
      <w:r>
        <w:t xml:space="preserve">Ветер южный. За ночь снесло на 10 км. Ждём сеанса.</w:t>
      </w:r>
    </w:p>
    <w:p>
      <w:pPr>
        <w:pageBreakBefore/>
        <w:spacing w:before="0" w:after="0" w:line="20" w:lineRule="exact"/>
        <w:rPr>
          <w:sz w:val="2"/>
        </w:rPr>
      </w:pPr>
    </w:p>
    <w:bookmarkEnd w:id="29"/>
    <w:bookmarkStart w:id="30" w:name="пост-2-дрейф.-штурманская-1"/>
    <w:p>
      <w:pPr>
        <w:pStyle w:val="1"/>
        <w:keepNext/>
        <w:keepLines/>
      </w:pPr>
      <w:r>
        <w:t xml:space="preserve">Пост 2 «Дрейф». Штурманская</w:t>
      </w:r>
    </w:p>
    <w:p>
      <w:pPr>
        <w:pStyle w:val="FirstParagraph"/>
      </w:pPr>
      <w:r>
        <w:t xml:space="preserve">Мотора у льдины нет, её носит ветер. Где станция была 27 декабря, известно точно. Дальше — журнал штурмана.</w:t>
      </w:r>
    </w:p>
    <w:p>
      <w:pPr>
        <w:pStyle w:val="a0"/>
      </w:pPr>
      <w:r>
        <w:rPr>
          <w:bCs/>
          <w:b/>
        </w:rPr>
        <w:t xml:space="preserve">Правила карты</w:t>
      </w:r>
    </w:p>
    <w:p>
      <w:pPr>
        <w:numPr>
          <w:ilvl w:val="0"/>
          <w:numId w:val="1004"/>
        </w:numPr>
        <w:pStyle w:val="Compact"/>
      </w:pPr>
      <w:r>
        <w:t xml:space="preserve">Север — вверху. Столбцы — буквы от А на западе до К на востоке. Ряды — цифры от 1 на юге до 10 на севере. Квадрат записывают так: В-4.</w:t>
      </w:r>
    </w:p>
    <w:p>
      <w:pPr>
        <w:numPr>
          <w:ilvl w:val="0"/>
          <w:numId w:val="1004"/>
        </w:numPr>
        <w:pStyle w:val="Compact"/>
      </w:pPr>
      <w:r>
        <w:t xml:space="preserve">Одна клетка — 5 км.</w:t>
      </w:r>
    </w:p>
    <w:p>
      <w:pPr>
        <w:numPr>
          <w:ilvl w:val="0"/>
          <w:numId w:val="1004"/>
        </w:numPr>
        <w:pStyle w:val="Compact"/>
      </w:pPr>
      <w:r>
        <w:t xml:space="preserve">Ветер называют по той стороне,</w:t>
      </w:r>
      <w:r>
        <w:t xml:space="preserve"> </w:t>
      </w:r>
      <w:r>
        <w:rPr>
          <w:bCs/>
          <w:b/>
        </w:rPr>
        <w:t xml:space="preserve">откуда</w:t>
      </w:r>
      <w:r>
        <w:t xml:space="preserve"> </w:t>
      </w:r>
      <w:r>
        <w:t xml:space="preserve">он дует. Северный ветер дует с севера на юг.</w:t>
      </w:r>
    </w:p>
    <w:p>
      <w:pPr>
        <w:numPr>
          <w:ilvl w:val="0"/>
          <w:numId w:val="1004"/>
        </w:numPr>
        <w:pStyle w:val="Compact"/>
      </w:pPr>
      <w:r>
        <w:t xml:space="preserve">В этой игре льдину сносит ровно туда, куда дует ветер.</w:t>
      </w:r>
    </w:p>
    <w:p>
      <w:pPr>
        <w:numPr>
          <w:ilvl w:val="0"/>
          <w:numId w:val="1004"/>
        </w:numPr>
        <w:pStyle w:val="Compact"/>
      </w:pPr>
      <w:r>
        <w:t xml:space="preserve">Диагональное перемещение на две клетки — два шага по диагонали: фишка смещается на две клетки по горизонтали и на две по вертикали.</w:t>
      </w:r>
    </w:p>
    <w:p>
      <w:pPr>
        <w:numPr>
          <w:ilvl w:val="0"/>
          <w:numId w:val="1004"/>
        </w:numPr>
        <w:pStyle w:val="Compact"/>
      </w:pPr>
      <w:r>
        <w:t xml:space="preserve">Знаки показывают обстановку на утро 31 декабря. Восстанавливая прошлые перемещения станции, двигайте фишку только по журналу: знаки не обходят, путь из-за них не меняют. Торосы и трещины учитываются при выборе места для полосы.</w:t>
      </w:r>
    </w:p>
    <w:p>
      <w:pPr>
        <w:pStyle w:val="FirstParagraph"/>
      </w:pPr>
      <w:r>
        <w:rPr>
          <w:bCs/>
          <w:b/>
        </w:rPr>
        <w:t xml:space="preserve">Что нужно для радиограммы</w:t>
      </w:r>
    </w:p>
    <w:p>
      <w:pPr>
        <w:numPr>
          <w:ilvl w:val="0"/>
          <w:numId w:val="1005"/>
        </w:numPr>
        <w:pStyle w:val="Compact"/>
      </w:pPr>
      <w:r>
        <w:t xml:space="preserve">Квадрат, где станция сейчас.</w:t>
      </w:r>
    </w:p>
    <w:p>
      <w:pPr>
        <w:numPr>
          <w:ilvl w:val="0"/>
          <w:numId w:val="1005"/>
        </w:numPr>
        <w:pStyle w:val="Compact"/>
      </w:pPr>
      <w:r>
        <w:t xml:space="preserve">Квадрат для полосы: соседний со станцией — касается стороной или углом, — на ровном льду, без торосов ▲ и без трещин ≈.</w:t>
      </w:r>
    </w:p>
    <w:p>
      <w:pPr>
        <w:pageBreakBefore/>
        <w:spacing w:before="0" w:after="0" w:line="20" w:lineRule="exact"/>
        <w:rPr>
          <w:sz w:val="2"/>
        </w:rPr>
      </w:pPr>
    </w:p>
    <w:bookmarkEnd w:id="30"/>
    <w:bookmarkStart w:id="31" w:name="журнал-дрейфа-станции-полынья-1"/>
    <w:p>
      <w:pPr>
        <w:pStyle w:val="1"/>
        <w:keepNext/>
        <w:keepLines/>
      </w:pPr>
      <w:r>
        <w:t xml:space="preserve">Журнал дрейфа станции «Полынья»</w:t>
      </w:r>
    </w:p>
    <w:p>
      <w:pPr>
        <w:pStyle w:val="FirstParagraph"/>
      </w:pPr>
      <w:r>
        <w:rPr>
          <w:bCs/>
          <w:b/>
        </w:rPr>
        <w:t xml:space="preserve">27 декабря, 12:00.</w:t>
      </w:r>
      <w:r>
        <w:t xml:space="preserve"> </w:t>
      </w:r>
      <w:r>
        <w:t xml:space="preserve">Положение уточнено по спутнику: станция в квадрате Д-7. Штиль. Стоим.</w:t>
      </w:r>
    </w:p>
    <w:p>
      <w:pPr>
        <w:pStyle w:val="a0"/>
      </w:pPr>
      <w:r>
        <w:rPr>
          <w:bCs/>
          <w:b/>
        </w:rPr>
        <w:t xml:space="preserve">28 декабря.</w:t>
      </w:r>
      <w:r>
        <w:t xml:space="preserve"> </w:t>
      </w:r>
      <w:r>
        <w:t xml:space="preserve">Ветер северный, слабый. Снесло на 5 км. Видели нерпу. Или показалось.</w:t>
      </w:r>
    </w:p>
    <w:p>
      <w:pPr>
        <w:pStyle w:val="a0"/>
      </w:pPr>
      <w:r>
        <w:rPr>
          <w:bCs/>
          <w:b/>
        </w:rPr>
        <w:t xml:space="preserve">29 декабря.</w:t>
      </w:r>
      <w:r>
        <w:t xml:space="preserve"> </w:t>
      </w:r>
      <w:r>
        <w:t xml:space="preserve">Всю ночь ветер северо-западный. Снесло на две клетки по диагонали.</w:t>
      </w:r>
    </w:p>
    <w:p>
      <w:pPr>
        <w:pStyle w:val="a0"/>
      </w:pPr>
      <w:r>
        <w:rPr>
          <w:bCs/>
          <w:b/>
        </w:rPr>
        <w:t xml:space="preserve">30 декабря.</w:t>
      </w:r>
      <w:r>
        <w:t xml:space="preserve"> </w:t>
      </w:r>
      <w:r>
        <w:t xml:space="preserve">Ветер восточный. Снесло на 5 км. Радист ругается на помехи.</w:t>
      </w:r>
    </w:p>
    <w:p>
      <w:pPr>
        <w:pStyle w:val="a0"/>
      </w:pPr>
      <w:r>
        <w:rPr>
          <w:bCs/>
          <w:b/>
        </w:rPr>
        <w:t xml:space="preserve">31 декабря, утро.</w:t>
      </w:r>
      <w:r>
        <w:t xml:space="preserve"> </w:t>
      </w:r>
      <w:r>
        <w:t xml:space="preserve">Ветер южный. За ночь снесло на 10 км. Ждём сеанса.</w:t>
      </w:r>
    </w:p>
    <w:p>
      <w:pPr>
        <w:pageBreakBefore/>
        <w:spacing w:before="0" w:after="0" w:line="20" w:lineRule="exact"/>
        <w:rPr>
          <w:sz w:val="2"/>
        </w:rPr>
      </w:pPr>
    </w:p>
    <w:bookmarkEnd w:id="31"/>
    <w:bookmarkStart w:id="32" w:name="пост-3-часы.-камбуз"/>
    <w:p>
      <w:pPr>
        <w:pStyle w:val="1"/>
        <w:keepNext/>
        <w:keepLines/>
      </w:pPr>
      <w:r>
        <w:t xml:space="preserve">Пост 3 «Часы». Камбуз</w:t>
      </w:r>
    </w:p>
    <w:p>
      <w:pPr>
        <w:pStyle w:val="FirstParagraph"/>
      </w:pPr>
      <w:r>
        <w:t xml:space="preserve">На станции семь человек, и каждый хочет поздравить своих ровно в их полночь. Радиорубка одна. На станции живут по московскому времени.</w:t>
      </w:r>
    </w:p>
    <w:p>
      <w:pPr>
        <w:numPr>
          <w:ilvl w:val="0"/>
          <w:numId w:val="1006"/>
        </w:numPr>
        <w:pStyle w:val="Compact"/>
      </w:pPr>
      <w:r>
        <w:t xml:space="preserve">Для каждого из семерых найдите, во сколько</w:t>
      </w:r>
      <w:r>
        <w:t xml:space="preserve"> </w:t>
      </w:r>
      <w:r>
        <w:rPr>
          <w:bCs/>
          <w:b/>
        </w:rPr>
        <w:t xml:space="preserve">по московскому времени</w:t>
      </w:r>
      <w:r>
        <w:t xml:space="preserve"> </w:t>
      </w:r>
      <w:r>
        <w:t xml:space="preserve">у его родных наступит Новый год.</w:t>
      </w:r>
    </w:p>
    <w:p>
      <w:pPr>
        <w:numPr>
          <w:ilvl w:val="0"/>
          <w:numId w:val="1006"/>
        </w:numPr>
        <w:pStyle w:val="Compact"/>
      </w:pPr>
      <w:r>
        <w:t xml:space="preserve">Положите карточки на ленту времени — к нужному делению.</w:t>
      </w:r>
    </w:p>
    <w:p>
      <w:pPr>
        <w:numPr>
          <w:ilvl w:val="0"/>
          <w:numId w:val="1006"/>
        </w:numPr>
        <w:pStyle w:val="Compact"/>
      </w:pPr>
      <w:r>
        <w:t xml:space="preserve">Выпишите первые буквы имён в том порядке, в каком люди выходят в эфир. Это пароль сеанса. Если пароль не складывается в слово — где-то ошибка с часами.</w:t>
      </w:r>
    </w:p>
    <w:p>
      <w:pPr>
        <w:pStyle w:val="FirstParagraph"/>
      </w:pPr>
      <w:r>
        <w:rPr>
          <w:bCs/>
          <w:b/>
        </w:rPr>
        <w:t xml:space="preserve">Разница с московским временем</w:t>
      </w:r>
    </w:p>
    <w:tbl>
      <w:tblPr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cantSplit/>
          <w:tblHeader w:val="true"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Город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Разница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Калининград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−1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Москва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0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Самара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+1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Екатеринбург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+2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Омск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+3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Новосибирск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+4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Красноярск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+4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Иркутск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+5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Якутск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+6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Владивосток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+7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Магадан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+8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Петропавловск-Камчатский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+9</w:t>
            </w:r>
          </w:p>
        </w:tc>
      </w:tr>
    </w:tbl>
    <w:p>
      <w:pPr>
        <w:pStyle w:val="a0"/>
      </w:pPr>
      <w:r>
        <w:t xml:space="preserve">«+2» означает: местное время на два часа больше московского. «−1» — на один час меньше.</w:t>
      </w:r>
    </w:p>
    <w:p>
      <w:pPr>
        <w:pStyle w:val="a0"/>
      </w:pPr>
      <w:r>
        <w:rPr>
          <w:bCs/>
          <w:b/>
        </w:rPr>
        <w:t xml:space="preserve">Пример.</w:t>
      </w:r>
      <w:r>
        <w:t xml:space="preserve"> </w:t>
      </w:r>
      <w:r>
        <w:t xml:space="preserve">В Самаре полночь наступает, когда в Москве 23:00.</w:t>
      </w:r>
    </w:p>
    <w:p>
      <w:pPr>
        <w:pageBreakBefore/>
        <w:spacing w:before="0" w:after="0" w:line="20" w:lineRule="exact"/>
        <w:rPr>
          <w:sz w:val="2"/>
        </w:rPr>
      </w:pPr>
    </w:p>
    <w:bookmarkEnd w:id="32"/>
    <w:bookmarkStart w:id="33" w:name="пост-3-часы.-камбуз-1"/>
    <w:p>
      <w:pPr>
        <w:pStyle w:val="1"/>
        <w:keepNext/>
        <w:keepLines/>
      </w:pPr>
      <w:r>
        <w:t xml:space="preserve">Пост 3 «Часы». Камбуз</w:t>
      </w:r>
    </w:p>
    <w:p>
      <w:pPr>
        <w:pStyle w:val="FirstParagraph"/>
      </w:pPr>
      <w:r>
        <w:t xml:space="preserve">На станции семь человек, и каждый хочет поздравить своих ровно в их полночь. Радиорубка одна. На станции живут по московскому времени.</w:t>
      </w:r>
    </w:p>
    <w:p>
      <w:pPr>
        <w:numPr>
          <w:ilvl w:val="0"/>
          <w:numId w:val="1007"/>
        </w:numPr>
        <w:pStyle w:val="Compact"/>
      </w:pPr>
      <w:r>
        <w:t xml:space="preserve">Для каждого из семерых найдите, во сколько</w:t>
      </w:r>
      <w:r>
        <w:t xml:space="preserve"> </w:t>
      </w:r>
      <w:r>
        <w:rPr>
          <w:bCs/>
          <w:b/>
        </w:rPr>
        <w:t xml:space="preserve">по московскому времени</w:t>
      </w:r>
      <w:r>
        <w:t xml:space="preserve"> </w:t>
      </w:r>
      <w:r>
        <w:t xml:space="preserve">у его родных наступит Новый год.</w:t>
      </w:r>
    </w:p>
    <w:p>
      <w:pPr>
        <w:numPr>
          <w:ilvl w:val="0"/>
          <w:numId w:val="1007"/>
        </w:numPr>
        <w:pStyle w:val="Compact"/>
      </w:pPr>
      <w:r>
        <w:t xml:space="preserve">Положите карточки на ленту времени — к нужному делению.</w:t>
      </w:r>
    </w:p>
    <w:p>
      <w:pPr>
        <w:numPr>
          <w:ilvl w:val="0"/>
          <w:numId w:val="1007"/>
        </w:numPr>
        <w:pStyle w:val="Compact"/>
      </w:pPr>
      <w:r>
        <w:t xml:space="preserve">Выпишите первые буквы имён в том порядке, в каком люди выходят в эфир. Это пароль сеанса.</w:t>
      </w:r>
    </w:p>
    <w:p>
      <w:pPr>
        <w:pStyle w:val="FirstParagraph"/>
      </w:pPr>
      <w:r>
        <w:rPr>
          <w:bCs/>
          <w:b/>
        </w:rPr>
        <w:t xml:space="preserve">Разница с московским временем</w:t>
      </w:r>
    </w:p>
    <w:tbl>
      <w:tblPr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cantSplit/>
          <w:tblHeader w:val="true"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Город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Разница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Калининград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−1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Москва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0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Иркутск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+5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Владивосток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+7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Петропавловск-Камчатский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+9</w:t>
            </w:r>
          </w:p>
        </w:tc>
      </w:tr>
    </w:tbl>
    <w:p>
      <w:pPr>
        <w:pStyle w:val="a0"/>
      </w:pPr>
      <w:r>
        <w:t xml:space="preserve">«+5» означает: местное время на пять часов больше московского. «−1» — на один час меньше.</w:t>
      </w:r>
    </w:p>
    <w:p>
      <w:pPr>
        <w:pStyle w:val="a0"/>
      </w:pPr>
      <w:r>
        <w:rPr>
          <w:bCs/>
          <w:b/>
        </w:rPr>
        <w:t xml:space="preserve">Пример.</w:t>
      </w:r>
      <w:r>
        <w:t xml:space="preserve"> </w:t>
      </w:r>
      <w:r>
        <w:t xml:space="preserve">Если в городе +3, полночь там наступает, когда в Москве 21:00.</w:t>
      </w:r>
    </w:p>
    <w:p>
      <w:pPr>
        <w:pageBreakBefore/>
        <w:spacing w:before="0" w:after="0" w:line="20" w:lineRule="exact"/>
        <w:rPr>
          <w:sz w:val="2"/>
        </w:rPr>
      </w:pPr>
    </w:p>
    <w:bookmarkEnd w:id="33"/>
    <w:bookmarkStart w:id="34" w:name="карточки-экипажа"/>
    <w:p>
      <w:pPr>
        <w:pStyle w:val="1"/>
        <w:keepNext/>
        <w:keepLines/>
      </w:pPr>
      <w:r>
        <w:t xml:space="preserve">Карточки экипажа</w:t>
      </w:r>
    </w:p>
    <w:p>
      <w:pPr>
        <w:pStyle w:val="FirstParagraph"/>
      </w:pPr>
      <w:r>
        <w:rPr>
          <w:bCs/>
          <w:b/>
        </w:rPr>
        <w:t xml:space="preserve">КСЕНИЯ</w:t>
      </w:r>
    </w:p>
    <w:p>
      <w:pPr>
        <w:pStyle w:val="a0"/>
      </w:pPr>
      <w:r>
        <w:t xml:space="preserve">«Мои родные встречают Новый год в Москве — одновременно со станцией.»</w:t>
      </w:r>
    </w:p>
    <w:p>
      <w:pPr>
        <w:pStyle w:val="a0"/>
      </w:pPr>
      <w:r>
        <w:t xml:space="preserve">________________________</w:t>
      </w:r>
    </w:p>
    <w:p>
      <w:pPr>
        <w:pStyle w:val="a0"/>
      </w:pPr>
      <w:r>
        <w:rPr>
          <w:bCs/>
          <w:b/>
        </w:rPr>
        <w:t xml:space="preserve">ИРИНА</w:t>
      </w:r>
    </w:p>
    <w:p>
      <w:pPr>
        <w:pStyle w:val="a0"/>
      </w:pPr>
      <w:r>
        <w:t xml:space="preserve">«Мама во Владивостоке. Обещала не спать до полуночи. До своей, конечно.»</w:t>
      </w:r>
    </w:p>
    <w:p>
      <w:pPr>
        <w:pStyle w:val="a0"/>
      </w:pPr>
      <w:r>
        <w:t xml:space="preserve">________________________</w:t>
      </w:r>
    </w:p>
    <w:p>
      <w:pPr>
        <w:pStyle w:val="a0"/>
      </w:pPr>
      <w:r>
        <w:rPr>
          <w:bCs/>
          <w:b/>
        </w:rPr>
        <w:t xml:space="preserve">АРТЁМ</w:t>
      </w:r>
    </w:p>
    <w:p>
      <w:pPr>
        <w:pStyle w:val="a0"/>
      </w:pPr>
      <w:r>
        <w:t xml:space="preserve">«Мои в Калининграде. И нет, они не первые.»</w:t>
      </w:r>
    </w:p>
    <w:p>
      <w:pPr>
        <w:pStyle w:val="a0"/>
      </w:pPr>
      <w:r>
        <w:t xml:space="preserve">________________________</w:t>
      </w:r>
    </w:p>
    <w:p>
      <w:pPr>
        <w:pStyle w:val="a0"/>
      </w:pPr>
      <w:r>
        <w:rPr>
          <w:bCs/>
          <w:b/>
        </w:rPr>
        <w:t xml:space="preserve">ОЛЬГА</w:t>
      </w:r>
    </w:p>
    <w:p>
      <w:pPr>
        <w:pStyle w:val="a0"/>
      </w:pPr>
      <w:r>
        <w:t xml:space="preserve">«У брата Новый год наступит на четыре часа раньше, чем у нас на станции. Город для графика не нужен.»</w:t>
      </w:r>
    </w:p>
    <w:p>
      <w:pPr>
        <w:pStyle w:val="a0"/>
      </w:pPr>
      <w:r>
        <w:t xml:space="preserve">________________________</w:t>
      </w:r>
    </w:p>
    <w:p>
      <w:pPr>
        <w:pStyle w:val="a0"/>
      </w:pPr>
      <w:r>
        <w:rPr>
          <w:bCs/>
          <w:b/>
        </w:rPr>
        <w:t xml:space="preserve">ЗАХАР</w:t>
      </w:r>
    </w:p>
    <w:p>
      <w:pPr>
        <w:pStyle w:val="a0"/>
      </w:pPr>
      <w:r>
        <w:t xml:space="preserve">«Мои родные встречают Новый год в Петропавловске-Камчатском.»</w:t>
      </w:r>
    </w:p>
    <w:p>
      <w:pPr>
        <w:pStyle w:val="a0"/>
      </w:pPr>
      <w:r>
        <w:t xml:space="preserve">________________________</w:t>
      </w:r>
    </w:p>
    <w:p>
      <w:pPr>
        <w:pStyle w:val="a0"/>
      </w:pPr>
      <w:r>
        <w:rPr>
          <w:bCs/>
          <w:b/>
        </w:rPr>
        <w:t xml:space="preserve">ВИКТОР</w:t>
      </w:r>
    </w:p>
    <w:p>
      <w:pPr>
        <w:pStyle w:val="a0"/>
      </w:pPr>
      <w:r>
        <w:t xml:space="preserve">«Мои встретят Новый год, когда у нас на станции будет 22:00.»</w:t>
      </w:r>
    </w:p>
    <w:p>
      <w:pPr>
        <w:pStyle w:val="a0"/>
      </w:pPr>
      <w:r>
        <w:t xml:space="preserve">________________________</w:t>
      </w:r>
    </w:p>
    <w:p>
      <w:pPr>
        <w:pStyle w:val="a0"/>
      </w:pPr>
      <w:r>
        <w:rPr>
          <w:bCs/>
          <w:b/>
        </w:rPr>
        <w:t xml:space="preserve">МАРАТ</w:t>
      </w:r>
    </w:p>
    <w:p>
      <w:pPr>
        <w:pStyle w:val="a0"/>
      </w:pPr>
      <w:r>
        <w:t xml:space="preserve">«Мои родные встречают Новый год в Иркутске. Хочу поздравить их ровно в полночь.»</w:t>
      </w:r>
    </w:p>
    <w:p>
      <w:pPr>
        <w:pStyle w:val="a0"/>
      </w:pPr>
      <w:r>
        <w:t xml:space="preserve">________________________</w:t>
      </w:r>
    </w:p>
    <w:p>
      <w:pPr>
        <w:pageBreakBefore/>
        <w:spacing w:before="0" w:after="0" w:line="20" w:lineRule="exact"/>
        <w:rPr>
          <w:sz w:val="2"/>
        </w:rPr>
      </w:pPr>
    </w:p>
    <w:bookmarkEnd w:id="34"/>
    <w:bookmarkStart w:id="35" w:name="пост-4-склад"/>
    <w:p>
      <w:pPr>
        <w:pStyle w:val="1"/>
        <w:keepNext/>
        <w:keepLines/>
      </w:pPr>
      <w:r>
        <w:t xml:space="preserve">Пост 4 «Склад»</w:t>
      </w:r>
    </w:p>
    <w:p>
      <w:pPr>
        <w:pStyle w:val="FirstParagraph"/>
      </w:pPr>
      <w:r>
        <w:t xml:space="preserve">По игровому заказу к сеансу нужно подготовить груз ровно на 50 кг. Это условие задачи, а не допустимая загрузка настоящего самолёта.</w:t>
      </w:r>
    </w:p>
    <w:p>
      <w:pPr>
        <w:pStyle w:val="a0"/>
      </w:pPr>
      <w:r>
        <w:rPr>
          <w:bCs/>
          <w:b/>
        </w:rPr>
        <w:t xml:space="preserve">Правила</w:t>
      </w:r>
    </w:p>
    <w:p>
      <w:pPr>
        <w:numPr>
          <w:ilvl w:val="0"/>
          <w:numId w:val="1008"/>
        </w:numPr>
        <w:pStyle w:val="Compact"/>
      </w:pPr>
      <w:r>
        <w:t xml:space="preserve">Нужно ровно 50 кг.</w:t>
      </w:r>
    </w:p>
    <w:p>
      <w:pPr>
        <w:numPr>
          <w:ilvl w:val="0"/>
          <w:numId w:val="1008"/>
        </w:numPr>
        <w:pStyle w:val="Compact"/>
      </w:pPr>
      <w:r>
        <w:t xml:space="preserve">Каждый ящик можно взять только один раз. Ящики не делят и не вскрывают. Масса указана вместе с содержимым.</w:t>
      </w:r>
    </w:p>
    <w:p>
      <w:pPr>
        <w:numPr>
          <w:ilvl w:val="0"/>
          <w:numId w:val="1008"/>
        </w:numPr>
        <w:pStyle w:val="Compact"/>
      </w:pPr>
      <w:r>
        <w:t xml:space="preserve">К берём обязательно. О — только вместе с А. Л — только вместе с Е.</w:t>
      </w:r>
    </w:p>
    <w:p>
      <w:pPr>
        <w:numPr>
          <w:ilvl w:val="0"/>
          <w:numId w:val="1008"/>
        </w:numPr>
        <w:pStyle w:val="Compact"/>
      </w:pPr>
      <w:r>
        <w:t xml:space="preserve">Ящики кладите на лист «Грузовой отсек».</w:t>
      </w:r>
    </w:p>
    <w:p>
      <w:pPr>
        <w:pStyle w:val="FirstParagraph"/>
      </w:pPr>
      <w:r>
        <w:rPr>
          <w:bCs/>
          <w:b/>
        </w:rPr>
        <w:t xml:space="preserve">Что нужно для радиограммы:</w:t>
      </w:r>
      <w:r>
        <w:t xml:space="preserve"> </w:t>
      </w:r>
      <w:r>
        <w:t xml:space="preserve">буквы ящиков от самого тяжёлого к самому лёгкому и общая масса. Слово из букв составлять не нужно.</w:t>
      </w:r>
    </w:p>
    <w:p>
      <w:pPr>
        <w:pageBreakBefore/>
        <w:spacing w:before="0" w:after="0" w:line="20" w:lineRule="exact"/>
        <w:rPr>
          <w:sz w:val="2"/>
        </w:rPr>
      </w:pPr>
    </w:p>
    <w:bookmarkEnd w:id="35"/>
    <w:bookmarkStart w:id="36" w:name="ящики-склада"/>
    <w:p>
      <w:pPr>
        <w:pStyle w:val="1"/>
        <w:keepNext/>
        <w:keepLines/>
      </w:pPr>
      <w:r>
        <w:t xml:space="preserve">Ящики склада</w:t>
      </w:r>
    </w:p>
    <w:p>
      <w:pPr>
        <w:pStyle w:val="FirstParagraph"/>
      </w:pPr>
      <w:r>
        <w:rPr>
          <w:bCs/>
          <w:b/>
        </w:rPr>
        <w:t xml:space="preserve">ЯЩИК К</w:t>
      </w:r>
      <w:r>
        <w:t xml:space="preserve"> </w:t>
      </w:r>
      <w:r>
        <w:t xml:space="preserve">— масса 20 кг</w:t>
      </w:r>
    </w:p>
    <w:p>
      <w:pPr>
        <w:pStyle w:val="a0"/>
      </w:pPr>
      <w:r>
        <w:t xml:space="preserve">Керн — столбик льда из скважины.</w:t>
      </w:r>
      <w:r>
        <w:t xml:space="preserve"> </w:t>
      </w:r>
      <w:r>
        <w:rPr>
          <w:bCs/>
          <w:b/>
        </w:rPr>
        <w:t xml:space="preserve">Берём обязательно: ради него бурили всю осень.</w:t>
      </w:r>
    </w:p>
    <w:p>
      <w:pPr>
        <w:pStyle w:val="a0"/>
      </w:pPr>
      <w:r>
        <w:t xml:space="preserve">________________________</w:t>
      </w:r>
    </w:p>
    <w:p>
      <w:pPr>
        <w:pStyle w:val="a0"/>
      </w:pPr>
      <w:r>
        <w:rPr>
          <w:bCs/>
          <w:b/>
        </w:rPr>
        <w:t xml:space="preserve">ЯЩИК Т</w:t>
      </w:r>
      <w:r>
        <w:t xml:space="preserve"> </w:t>
      </w:r>
      <w:r>
        <w:t xml:space="preserve">— масса 14 кг</w:t>
      </w:r>
    </w:p>
    <w:p>
      <w:pPr>
        <w:pStyle w:val="a0"/>
      </w:pPr>
      <w:r>
        <w:t xml:space="preserve">Старые тросы.</w:t>
      </w:r>
    </w:p>
    <w:p>
      <w:pPr>
        <w:pStyle w:val="a0"/>
      </w:pPr>
      <w:r>
        <w:t xml:space="preserve">________________________</w:t>
      </w:r>
    </w:p>
    <w:p>
      <w:pPr>
        <w:pStyle w:val="a0"/>
      </w:pPr>
      <w:r>
        <w:rPr>
          <w:bCs/>
          <w:b/>
        </w:rPr>
        <w:t xml:space="preserve">ЯЩИК Р</w:t>
      </w:r>
      <w:r>
        <w:t xml:space="preserve"> </w:t>
      </w:r>
      <w:r>
        <w:t xml:space="preserve">— масса 10 кг</w:t>
      </w:r>
    </w:p>
    <w:p>
      <w:pPr>
        <w:pStyle w:val="a0"/>
      </w:pPr>
      <w:r>
        <w:t xml:space="preserve">Регистраторы с записями приборов.</w:t>
      </w:r>
    </w:p>
    <w:p>
      <w:pPr>
        <w:pStyle w:val="a0"/>
      </w:pPr>
      <w:r>
        <w:t xml:space="preserve">________________________</w:t>
      </w:r>
    </w:p>
    <w:p>
      <w:pPr>
        <w:pStyle w:val="a0"/>
      </w:pPr>
      <w:r>
        <w:rPr>
          <w:bCs/>
          <w:b/>
        </w:rPr>
        <w:t xml:space="preserve">ЯЩИК О</w:t>
      </w:r>
      <w:r>
        <w:t xml:space="preserve"> </w:t>
      </w:r>
      <w:r>
        <w:t xml:space="preserve">— масса 6 кг</w:t>
      </w:r>
    </w:p>
    <w:p>
      <w:pPr>
        <w:pStyle w:val="a0"/>
      </w:pPr>
      <w:r>
        <w:t xml:space="preserve">Образцы снега в холодильном контейнере.</w:t>
      </w:r>
      <w:r>
        <w:t xml:space="preserve"> </w:t>
      </w:r>
      <w:r>
        <w:rPr>
          <w:bCs/>
          <w:b/>
        </w:rPr>
        <w:t xml:space="preserve">Только вместе с ящиком А, иначе растают.</w:t>
      </w:r>
    </w:p>
    <w:p>
      <w:pPr>
        <w:pStyle w:val="a0"/>
      </w:pPr>
      <w:r>
        <w:t xml:space="preserve">________________________</w:t>
      </w:r>
    </w:p>
    <w:p>
      <w:pPr>
        <w:pStyle w:val="a0"/>
      </w:pPr>
      <w:r>
        <w:rPr>
          <w:bCs/>
          <w:b/>
        </w:rPr>
        <w:t xml:space="preserve">ЯЩИК Е</w:t>
      </w:r>
      <w:r>
        <w:t xml:space="preserve"> </w:t>
      </w:r>
      <w:r>
        <w:t xml:space="preserve">— масса 12 кг</w:t>
      </w:r>
    </w:p>
    <w:p>
      <w:pPr>
        <w:pStyle w:val="a0"/>
      </w:pPr>
      <w:r>
        <w:t xml:space="preserve">Ёмкости с пробами воды.</w:t>
      </w:r>
    </w:p>
    <w:p>
      <w:pPr>
        <w:pStyle w:val="a0"/>
      </w:pPr>
      <w:r>
        <w:t xml:space="preserve">________________________</w:t>
      </w:r>
    </w:p>
    <w:p>
      <w:pPr>
        <w:pStyle w:val="a0"/>
      </w:pPr>
      <w:r>
        <w:rPr>
          <w:bCs/>
          <w:b/>
        </w:rPr>
        <w:t xml:space="preserve">ЯЩИК Л</w:t>
      </w:r>
      <w:r>
        <w:t xml:space="preserve"> </w:t>
      </w:r>
      <w:r>
        <w:t xml:space="preserve">— масса 9 кг</w:t>
      </w:r>
    </w:p>
    <w:p>
      <w:pPr>
        <w:pStyle w:val="a0"/>
      </w:pPr>
      <w:r>
        <w:t xml:space="preserve">Пустые лотки для проб.</w:t>
      </w:r>
      <w:r>
        <w:t xml:space="preserve"> </w:t>
      </w:r>
      <w:r>
        <w:rPr>
          <w:bCs/>
          <w:b/>
        </w:rPr>
        <w:t xml:space="preserve">Только вместе с ящиком Е: это лотки от его ёмкостей.</w:t>
      </w:r>
    </w:p>
    <w:p>
      <w:pPr>
        <w:pStyle w:val="a0"/>
      </w:pPr>
      <w:r>
        <w:t xml:space="preserve">________________________</w:t>
      </w:r>
    </w:p>
    <w:p>
      <w:pPr>
        <w:pStyle w:val="a0"/>
      </w:pPr>
      <w:r>
        <w:rPr>
          <w:bCs/>
          <w:b/>
        </w:rPr>
        <w:t xml:space="preserve">ЯЩИК А</w:t>
      </w:r>
      <w:r>
        <w:t xml:space="preserve"> </w:t>
      </w:r>
      <w:r>
        <w:t xml:space="preserve">— масса 15 кг</w:t>
      </w:r>
    </w:p>
    <w:p>
      <w:pPr>
        <w:pStyle w:val="a0"/>
      </w:pPr>
      <w:r>
        <w:t xml:space="preserve">Аккумуляторы для холодильного контейнера.</w:t>
      </w:r>
    </w:p>
    <w:p>
      <w:pPr>
        <w:pStyle w:val="a0"/>
      </w:pPr>
      <w:r>
        <w:t xml:space="preserve">________________________</w:t>
      </w:r>
    </w:p>
    <w:p>
      <w:pPr>
        <w:pStyle w:val="a0"/>
      </w:pPr>
      <w:r>
        <w:rPr>
          <w:bCs/>
          <w:b/>
        </w:rPr>
        <w:t xml:space="preserve">ЯЩИК Н</w:t>
      </w:r>
      <w:r>
        <w:t xml:space="preserve"> </w:t>
      </w:r>
      <w:r>
        <w:t xml:space="preserve">— масса 8 кг</w:t>
      </w:r>
    </w:p>
    <w:p>
      <w:pPr>
        <w:pStyle w:val="a0"/>
      </w:pPr>
      <w:r>
        <w:t xml:space="preserve">Журналы наблюдений за год.</w:t>
      </w:r>
    </w:p>
    <w:p>
      <w:pPr>
        <w:pageBreakBefore/>
        <w:spacing w:before="0" w:after="0" w:line="20" w:lineRule="exact"/>
        <w:rPr>
          <w:sz w:val="2"/>
        </w:rPr>
      </w:pPr>
    </w:p>
    <w:bookmarkEnd w:id="36"/>
    <w:bookmarkStart w:id="37" w:name="грузовой-отсек"/>
    <w:p>
      <w:pPr>
        <w:pStyle w:val="1"/>
        <w:keepNext/>
        <w:keepLines/>
      </w:pPr>
      <w:r>
        <w:t xml:space="preserve">Грузовой отсек</w:t>
      </w:r>
    </w:p>
    <w:p>
      <w:pPr>
        <w:pStyle w:val="FirstParagraph"/>
      </w:pPr>
      <w:r>
        <w:rPr>
          <w:bCs/>
          <w:b/>
        </w:rPr>
        <w:t xml:space="preserve">Ровно 50 кг</w:t>
      </w:r>
    </w:p>
    <w:p>
      <w:pPr>
        <w:pStyle w:val="a0"/>
      </w:pPr>
      <w:r>
        <w:t xml:space="preserve">Кладите сюда ящики, которые полетят. Проверьте условия на каждом ящике в отсеке.</w:t>
      </w:r>
    </w:p>
    <w:p>
      <w:pPr>
        <w:pageBreakBefore/>
        <w:spacing w:before="0" w:after="0" w:line="20" w:lineRule="exact"/>
        <w:rPr>
          <w:sz w:val="2"/>
        </w:rPr>
      </w:pPr>
    </w:p>
    <w:bookmarkEnd w:id="37"/>
    <w:bookmarkStart w:id="38" w:name="пост-5-мастерская"/>
    <w:p>
      <w:pPr>
        <w:pStyle w:val="1"/>
        <w:keepNext/>
        <w:keepLines/>
      </w:pPr>
      <w:r>
        <w:t xml:space="preserve">Пост 5 «Мастерская»</w:t>
      </w:r>
    </w:p>
    <w:p>
      <w:pPr>
        <w:pStyle w:val="FirstParagraph"/>
      </w:pPr>
      <w:r>
        <w:t xml:space="preserve">Настоящую ёлку везут бортом, но праздник её ждать не будет. Постройте свою — из бумаги.</w:t>
      </w:r>
    </w:p>
    <w:p>
      <w:pPr>
        <w:pStyle w:val="a0"/>
      </w:pPr>
      <w:r>
        <w:rPr>
          <w:bCs/>
          <w:b/>
        </w:rPr>
        <w:t xml:space="preserve">Правила</w:t>
      </w:r>
    </w:p>
    <w:p>
      <w:pPr>
        <w:numPr>
          <w:ilvl w:val="0"/>
          <w:numId w:val="1009"/>
        </w:numPr>
        <w:pStyle w:val="Compact"/>
      </w:pPr>
      <w:r>
        <w:t xml:space="preserve">Материалы — только из пакета: 10 листов бумаги, 10 полосок ленты, звезда.</w:t>
      </w:r>
    </w:p>
    <w:p>
      <w:pPr>
        <w:numPr>
          <w:ilvl w:val="0"/>
          <w:numId w:val="1009"/>
        </w:numPr>
        <w:pStyle w:val="Compact"/>
      </w:pPr>
      <w:r>
        <w:t xml:space="preserve">Ножниц нет. Бумагу можно складывать и рвать по сгибу.</w:t>
      </w:r>
    </w:p>
    <w:p>
      <w:pPr>
        <w:numPr>
          <w:ilvl w:val="0"/>
          <w:numId w:val="1009"/>
        </w:numPr>
        <w:pStyle w:val="Compact"/>
      </w:pPr>
      <w:r>
        <w:t xml:space="preserve">К столу ничего не приклеивать.</w:t>
      </w:r>
    </w:p>
    <w:p>
      <w:pPr>
        <w:numPr>
          <w:ilvl w:val="0"/>
          <w:numId w:val="1009"/>
        </w:numPr>
        <w:pStyle w:val="Compact"/>
      </w:pPr>
      <w:r>
        <w:t xml:space="preserve">Подойдёт любая устойчивая бумажная конструкция. Сходство с ёлкой и красота не оцениваются.</w:t>
      </w:r>
    </w:p>
    <w:p>
      <w:pPr>
        <w:pStyle w:val="FirstParagraph"/>
      </w:pPr>
      <w:r>
        <w:rPr>
          <w:bCs/>
          <w:b/>
        </w:rPr>
        <w:t xml:space="preserve">Готово — когда выполнены все три условия:</w:t>
      </w:r>
    </w:p>
    <w:p>
      <w:pPr>
        <w:numPr>
          <w:ilvl w:val="0"/>
          <w:numId w:val="1010"/>
        </w:numPr>
        <w:pStyle w:val="Compact"/>
      </w:pPr>
      <w:r>
        <w:t xml:space="preserve">звезда наверху;</w:t>
      </w:r>
    </w:p>
    <w:p>
      <w:pPr>
        <w:numPr>
          <w:ilvl w:val="0"/>
          <w:numId w:val="1010"/>
        </w:numPr>
        <w:pStyle w:val="Compact"/>
      </w:pPr>
      <w:r>
        <w:t xml:space="preserve">конструкция стоит без рук десять секунд;</w:t>
      </w:r>
    </w:p>
    <w:p>
      <w:pPr>
        <w:numPr>
          <w:ilvl w:val="0"/>
          <w:numId w:val="1010"/>
        </w:numPr>
        <w:pStyle w:val="Compact"/>
      </w:pPr>
      <w:r>
        <w:t xml:space="preserve">высота от стола до верхушки звезды — не меньше ____ см.</w:t>
      </w:r>
    </w:p>
    <w:p>
      <w:pPr>
        <w:pStyle w:val="FirstParagraph"/>
      </w:pPr>
      <w:r>
        <w:t xml:space="preserve">Готовы — позовите педагога: помощник отсчитает 10 секунд, педагог измерит.</w:t>
      </w:r>
    </w:p>
    <w:p>
      <w:pPr>
        <w:pStyle w:val="a0"/>
      </w:pPr>
      <w:r>
        <w:rPr>
          <w:bCs/>
          <w:b/>
        </w:rPr>
        <w:t xml:space="preserve">Что нужно для радиограммы:</w:t>
      </w:r>
      <w:r>
        <w:t xml:space="preserve"> </w:t>
      </w:r>
      <w:r>
        <w:t xml:space="preserve">«стоит — условия выполнены» или «строится», высота и буква на обороте звезды.</w:t>
      </w:r>
    </w:p>
    <w:p>
      <w:pPr>
        <w:pageBreakBefore/>
        <w:spacing w:before="0" w:after="0" w:line="20" w:lineRule="exact"/>
        <w:rPr>
          <w:sz w:val="2"/>
        </w:rPr>
      </w:pPr>
    </w:p>
    <w:bookmarkEnd w:id="38"/>
    <w:bookmarkStart w:id="39" w:name="запасной-ящик"/>
    <w:p>
      <w:pPr>
        <w:pStyle w:val="1"/>
        <w:keepNext/>
        <w:keepLines/>
      </w:pPr>
      <w:r>
        <w:t xml:space="preserve">Запасной ящик</w:t>
      </w:r>
    </w:p>
    <w:p>
      <w:pPr>
        <w:pStyle w:val="FirstParagraph"/>
      </w:pPr>
      <w:r>
        <w:t xml:space="preserve">Основной комплект недоступен. По пяти записям восстановите код.</w:t>
      </w:r>
    </w:p>
    <w:p>
      <w:pPr>
        <w:pStyle w:val="a0"/>
      </w:pPr>
      <w:r>
        <w:t xml:space="preserve">Код состоит из трёх разных цифр. В каждой записи указано точное количество цифр, входящих в код. Остальных цифр этой записи в коде нет. Места считаем слева направо.</w:t>
      </w:r>
    </w:p>
    <w:tbl>
      <w:tblPr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cantSplit/>
          <w:tblHeader w:val="true"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Запись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Что известно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bCs/>
                <w:b/>
                <w:sz w:val="22"/>
                <w:szCs w:val="22"/>
              </w:rPr>
              <w:t xml:space="preserve">641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одна цифра верная и стоит на своём месте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bCs/>
                <w:b/>
                <w:sz w:val="22"/>
                <w:szCs w:val="22"/>
              </w:rPr>
              <w:t xml:space="preserve">369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две цифры верные, обе не на своих местах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bCs/>
                <w:b/>
                <w:sz w:val="22"/>
                <w:szCs w:val="22"/>
              </w:rPr>
              <w:t xml:space="preserve">853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ни одной верной цифры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bCs/>
                <w:b/>
                <w:sz w:val="22"/>
                <w:szCs w:val="22"/>
              </w:rPr>
              <w:t xml:space="preserve">217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одна цифра верная, не на своём месте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bCs/>
                <w:b/>
                <w:sz w:val="22"/>
                <w:szCs w:val="22"/>
              </w:rPr>
              <w:t xml:space="preserve">594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одна цифра верная и стоит на своём месте</w:t>
            </w:r>
          </w:p>
        </w:tc>
      </w:tr>
    </w:tbl>
    <w:p>
      <w:pPr>
        <w:pStyle w:val="a0"/>
      </w:pPr>
      <w:r>
        <w:t xml:space="preserve">Код скажите педагогу тихо.</w:t>
      </w:r>
    </w:p>
    <w:p>
      <w:pPr>
        <w:pageBreakBefore/>
        <w:spacing w:before="0" w:after="0" w:line="20" w:lineRule="exact"/>
        <w:rPr>
          <w:sz w:val="2"/>
        </w:rPr>
      </w:pPr>
    </w:p>
    <w:bookmarkEnd w:id="39"/>
    <w:bookmarkStart w:id="47" w:name="X811192e56b97cb195cb991cea64e80c2262f611"/>
    <w:p>
      <w:pPr>
        <w:pStyle w:val="1"/>
        <w:keepNext/>
        <w:keepLines/>
      </w:pPr>
      <w:r>
        <w:t xml:space="preserve">Часть 2. Служебные страницы — на столы не кладут</w:t>
      </w:r>
    </w:p>
    <w:bookmarkStart w:id="40" w:name="печать"/>
    <w:p>
      <w:pPr>
        <w:pStyle w:val="2"/>
        <w:keepNext/>
        <w:keepLines/>
      </w:pPr>
      <w:r>
        <w:t xml:space="preserve">Печать</w:t>
      </w:r>
    </w:p>
    <w:p>
      <w:pPr>
        <w:numPr>
          <w:ilvl w:val="0"/>
          <w:numId w:val="1011"/>
        </w:numPr>
        <w:pStyle w:val="Compact"/>
      </w:pPr>
      <w:r>
        <w:t xml:space="preserve">Игровые страницы — по четыре экземпляра, таблица Морзе — 12. Карточки вкладывают в прозрачные файлы или ламинируют; на них не пишут, рядом — черновики.</w:t>
      </w:r>
    </w:p>
    <w:p>
      <w:pPr>
        <w:numPr>
          <w:ilvl w:val="0"/>
          <w:numId w:val="1011"/>
        </w:numPr>
        <w:pStyle w:val="Compact"/>
      </w:pPr>
      <w:r>
        <w:t xml:space="preserve">Для каждого поста заранее решают, какая версия лежит на столе — полная или облегчённая, — и печатают только её. В раунде на 6 минут — только облегчённые.</w:t>
      </w:r>
    </w:p>
    <w:p>
      <w:pPr>
        <w:numPr>
          <w:ilvl w:val="0"/>
          <w:numId w:val="1011"/>
        </w:numPr>
        <w:pStyle w:val="Compact"/>
      </w:pPr>
      <w:r>
        <w:t xml:space="preserve">Норму высоты для «Мастерской» вписывают на карточку после прогона: 50 см, если пробные смены успевают, иначе 40 см — во всех материалах сразу.</w:t>
      </w:r>
    </w:p>
    <w:bookmarkEnd w:id="40"/>
    <w:bookmarkStart w:id="41" w:name="пост-1-эфир"/>
    <w:p>
      <w:pPr>
        <w:pStyle w:val="2"/>
        <w:keepNext/>
        <w:keepLines/>
      </w:pPr>
      <w:r>
        <w:t xml:space="preserve">Пост 1 «Эфир»</w:t>
      </w:r>
    </w:p>
    <w:p>
      <w:pPr>
        <w:pStyle w:val="FirstParagraph"/>
      </w:pPr>
      <w:r>
        <w:t xml:space="preserve">Лист «Ленты» разрежьте по линиям. На стол кладут ленты 4, 1, 2 вперемешку, лицом вверх. Ленту со звёздочкой держит педагог. Письменную ленту № 3 держит педагог: её дают участникам, которым нужна письменная передача, и всем — в раунде на 6 минут.</w:t>
      </w:r>
      <w:r>
        <w:t xml:space="preserve"> </w:t>
      </w:r>
      <w:r>
        <w:rPr>
          <w:bCs/>
          <w:b/>
        </w:rPr>
        <w:t xml:space="preserve">Облегчение:</w:t>
      </w:r>
      <w:r>
        <w:t xml:space="preserve"> </w:t>
      </w:r>
      <w:r>
        <w:t xml:space="preserve">вместо бумажных лент № 1 и 2 кладут страницу «Ленты 1 и 2».</w:t>
      </w:r>
    </w:p>
    <w:p>
      <w:pPr>
        <w:pStyle w:val="a0"/>
      </w:pPr>
      <w:r>
        <w:rPr>
          <w:bCs/>
          <w:b/>
        </w:rPr>
        <w:t xml:space="preserve">Лента № 3 голосом.</w:t>
      </w:r>
      <w:r>
        <w:t xml:space="preserve"> </w:t>
      </w:r>
      <w:r>
        <w:t xml:space="preserve">Перед передачей: «Лента три». Между буквами — пауза в секунду, между цифрой и словом — две секунды.</w:t>
      </w:r>
    </w:p>
    <w:p>
      <w:pPr>
        <w:pStyle w:val="a0"/>
      </w:pPr>
      <w:r>
        <w:t xml:space="preserve">Цифра: ти-ти-ти-та-та</w:t>
      </w:r>
    </w:p>
    <w:p>
      <w:pPr>
        <w:pStyle w:val="a0"/>
      </w:pPr>
      <w:r>
        <w:t xml:space="preserve">Слово: та-ти-ти-ти | та-та-та | ти-та-ти | та | ти-ти-та</w:t>
      </w:r>
    </w:p>
    <w:tbl>
      <w:tblPr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cantSplit/>
          <w:tblHeader w:val="true"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Версия раунда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Когда передавать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8 минут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1:00, 3:00, 5:00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7 минут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0:45, 2:30, 4:30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6 минут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Без голоса: письменную ленту всем в 0:40</w:t>
            </w:r>
          </w:p>
        </w:tc>
      </w:tr>
    </w:tbl>
    <w:p>
      <w:pPr>
        <w:pStyle w:val="a0"/>
      </w:pPr>
      <w:r>
        <w:t xml:space="preserve">Участникам, которым нужна письменная передача, её дают с момента первой передачи выбранной версии. Подсказку, совпавшую с передачей по времени, выдают сразу после её окончания.</w:t>
      </w:r>
    </w:p>
    <w:bookmarkEnd w:id="41"/>
    <w:bookmarkStart w:id="42" w:name="пост-2-дрейф"/>
    <w:p>
      <w:pPr>
        <w:pStyle w:val="2"/>
        <w:keepNext/>
        <w:keepLines/>
      </w:pPr>
      <w:r>
        <w:t xml:space="preserve">Пост 2 «Дрейф»</w:t>
      </w:r>
    </w:p>
    <w:p>
      <w:pPr>
        <w:pStyle w:val="FirstParagraph"/>
      </w:pPr>
      <w:r>
        <w:t xml:space="preserve">Две версии карточки и журнала: полная (с 24 декабря, В-4) и облегчённая (с 27 декабря, Д-7). Печатают только выбранную.</w:t>
      </w:r>
    </w:p>
    <w:p>
      <w:pPr>
        <w:pStyle w:val="a0"/>
      </w:pPr>
      <w:r>
        <w:rPr>
          <w:bCs/>
          <w:b/>
        </w:rPr>
        <w:t xml:space="preserve">Карта.</w:t>
      </w:r>
      <w:r>
        <w:t xml:space="preserve"> </w:t>
      </w:r>
      <w:r>
        <w:t xml:space="preserve">Лист А3, альбомная ориентация. По линейке — сетка 10 × 10, клетка 2,5 см. Над столбцами и под ними — буквы слева направо: А Б В Г Д Е Ж З И К. Слева и справа от рядов — цифры снизу вверх: 1 внизу, 10 вверху. В правом верхнем углу — стрелка и буква «С». Подпись над картой: «Обстановка на утро 31 декабря». Легенда: «▲ — торосы, ≈ — трещины. Одна клетка — 5 км». Станцию на карте не рисуют: её показывает фишка.</w:t>
      </w:r>
    </w:p>
    <w:tbl>
      <w:tblPr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cantSplit/>
          <w:tblHeader w:val="true"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Знак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Квадраты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▲ торосы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Б-2, В-9, Г-5, Д-5, Е-5, Ж-5, Ж-7, З-9, И-3, К-6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≈ трещины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А-7, Б-5, Д-6, Е-7, Ж-6, З-2, И-8</w:t>
            </w:r>
          </w:p>
        </w:tc>
      </w:tr>
    </w:tbl>
    <w:p>
      <w:pPr>
        <w:pStyle w:val="a0"/>
      </w:pPr>
      <w:r>
        <w:rPr>
          <w:bCs/>
          <w:b/>
        </w:rPr>
        <w:t xml:space="preserve">Проверка каждого экземпляра.</w:t>
      </w:r>
      <w:r>
        <w:t xml:space="preserve"> </w:t>
      </w:r>
      <w:r>
        <w:t xml:space="preserve">У Е-6 восемь соседей; ровная только Д-7; Д-5, Е-5, Ж-5, Д-6, Ж-6, Е-7, Ж-7 — торосы или трещины. Бледные знаки обведите маркером.</w:t>
      </w:r>
    </w:p>
    <w:bookmarkEnd w:id="42"/>
    <w:bookmarkStart w:id="43" w:name="пост-3-часы"/>
    <w:p>
      <w:pPr>
        <w:pStyle w:val="2"/>
        <w:keepNext/>
        <w:keepLines/>
      </w:pPr>
      <w:r>
        <w:t xml:space="preserve">Пост 3 «Часы»</w:t>
      </w:r>
    </w:p>
    <w:p>
      <w:pPr>
        <w:pStyle w:val="FirstParagraph"/>
      </w:pPr>
      <w:r>
        <w:t xml:space="preserve">Две версии карточки: полная таблица из 12 городов и облегчённая из пяти. С облегчённой задание со звёздочкой о числе поясов не проводят или дают полную таблицу.</w:t>
      </w:r>
    </w:p>
    <w:p>
      <w:pPr>
        <w:pStyle w:val="a0"/>
      </w:pPr>
      <w:r>
        <w:rPr>
          <w:bCs/>
          <w:b/>
        </w:rPr>
        <w:t xml:space="preserve">Лента времени.</w:t>
      </w:r>
      <w:r>
        <w:t xml:space="preserve"> </w:t>
      </w:r>
      <w:r>
        <w:t xml:space="preserve">Три листа А4 в альбомной ориентации склейте в полосу. По линейке — линия и 13 делений через 5 см: 14:00, 15:00 … 23:00, 00:00, 01:00, 02:00. Над делениями до 00:00 — «31 декабря», с 00:00 — «1 января». Подпись слева: «Время московское».</w:t>
      </w:r>
    </w:p>
    <w:p>
      <w:pPr>
        <w:pStyle w:val="a0"/>
      </w:pPr>
      <w:r>
        <w:rPr>
          <w:bCs/>
          <w:b/>
        </w:rPr>
        <w:t xml:space="preserve">Места для карточек — в два ряда.</w:t>
      </w:r>
      <w:r>
        <w:t xml:space="preserve"> </w:t>
      </w:r>
      <w:r>
        <w:t xml:space="preserve">Для чётных часов — 14, 16, 18, 20, 22, 00, 02 — прямоугольники 7 × 5 см над линией, для нечётных — под линией; каждый соединён короткой линией со своим делением. Соседние места одного ряда отстоят на 10 см, карточки шириной 7 см не перекрываются, имя и реплика видны целиком. Лишние деления оставлены специально.</w:t>
      </w:r>
    </w:p>
    <w:p>
      <w:pPr>
        <w:pStyle w:val="a0"/>
      </w:pPr>
      <w:r>
        <w:rPr>
          <w:bCs/>
          <w:b/>
        </w:rPr>
        <w:t xml:space="preserve">Карточки экипажа</w:t>
      </w:r>
      <w:r>
        <w:t xml:space="preserve"> </w:t>
      </w:r>
      <w:r>
        <w:t xml:space="preserve">разрежьте по линиям, размер около 7 × 5 см, на стол — вперемешку.</w:t>
      </w:r>
    </w:p>
    <w:bookmarkEnd w:id="43"/>
    <w:bookmarkStart w:id="44" w:name="пост-4-склад-1"/>
    <w:p>
      <w:pPr>
        <w:pStyle w:val="2"/>
        <w:keepNext/>
        <w:keepLines/>
      </w:pPr>
      <w:r>
        <w:t xml:space="preserve">Пост 4 «Склад»</w:t>
      </w:r>
    </w:p>
    <w:p>
      <w:pPr>
        <w:pStyle w:val="FirstParagraph"/>
      </w:pPr>
      <w:r>
        <w:t xml:space="preserve">Ящики разрежьте по линиям, на стол — вперемешку.</w:t>
      </w:r>
      <w:r>
        <w:t xml:space="preserve"> </w:t>
      </w:r>
      <w:r>
        <w:rPr>
          <w:bCs/>
          <w:b/>
        </w:rPr>
        <w:t xml:space="preserve">Облегчение:</w:t>
      </w:r>
      <w:r>
        <w:t xml:space="preserve"> </w:t>
      </w:r>
      <w:r>
        <w:t xml:space="preserve">ящики Т и Л на стол не кладут; ответ не меняется.</w:t>
      </w:r>
    </w:p>
    <w:bookmarkEnd w:id="44"/>
    <w:bookmarkStart w:id="45" w:name="пост-5-мастерская-1"/>
    <w:p>
      <w:pPr>
        <w:pStyle w:val="2"/>
        <w:keepNext/>
        <w:keepLines/>
      </w:pPr>
      <w:r>
        <w:t xml:space="preserve">Пост 5 «Мастерская»</w:t>
      </w:r>
    </w:p>
    <w:tbl>
      <w:tblPr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cantSplit/>
          <w:tblHeader w:val="true"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Пакет на смену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Сколько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Бумага офисная А4, 80 г/м², из одной пачки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10 листов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Полоски малярной ленты по 10 см на картонке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10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Звезда из тонкого картона, около 9 см, на обороте — буква «П» высотой 4–5 см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</w:t>
            </w:r>
          </w:p>
        </w:tc>
      </w:tr>
    </w:tbl>
    <w:p>
      <w:pPr>
        <w:pStyle w:val="a0"/>
      </w:pPr>
      <w:r>
        <w:t xml:space="preserve">Пакетов — по числу смен и три запасных: при 15 сменах — 18 (180 листов, 180 полосок — 18 м ленты без брака, 18 звёзд). Бумагу для конструкций покупают отдельно от бумаги для печати. Звёзды вырезает команда заранее.</w:t>
      </w:r>
    </w:p>
    <w:p>
      <w:pPr>
        <w:pStyle w:val="a0"/>
      </w:pPr>
      <w:r>
        <w:rPr>
          <w:bCs/>
          <w:b/>
        </w:rPr>
        <w:t xml:space="preserve">Готовые конструкции</w:t>
      </w:r>
      <w:r>
        <w:t xml:space="preserve"> </w:t>
      </w:r>
      <w:r>
        <w:t xml:space="preserve">педагог переносит на заранее освобождённый низкий стол у задней стены после фиксации результатов и до «готово»; во время выпуска и приёма групп — не переносит. На шкафы не ставят.</w:t>
      </w:r>
    </w:p>
    <w:bookmarkEnd w:id="45"/>
    <w:bookmarkStart w:id="46" w:name="резервное-задание-запасной-ящик"/>
    <w:p>
      <w:pPr>
        <w:pStyle w:val="2"/>
        <w:keepNext/>
        <w:keepLines/>
      </w:pPr>
      <w:r>
        <w:t xml:space="preserve">Резервное задание «Запасной ящик»</w:t>
      </w:r>
    </w:p>
    <w:p>
      <w:pPr>
        <w:pStyle w:val="FirstParagraph"/>
      </w:pPr>
      <w:r>
        <w:t xml:space="preserve">Сумка хранится в штабе. В ней: три карточки «Запасной ящик» — по одной на стол, пять карточек ответов постов (ниже), наклейки пяти цветов. Если пост не может провести своё задание, курьер несёт сумку на пост, и педагог поста проводит резервное задание на трёх столах. Код смена говорит педагогу тихо:</w:t>
      </w:r>
      <w:r>
        <w:t xml:space="preserve"> </w:t>
      </w:r>
      <w:r>
        <w:rPr>
          <w:bCs/>
          <w:b/>
        </w:rPr>
        <w:t xml:space="preserve">692</w:t>
      </w:r>
      <w:r>
        <w:t xml:space="preserve">. Кодовый замок на контейнере — по желанию; открывать его каждой смене не обязательно.</w:t>
      </w:r>
    </w:p>
    <w:p>
      <w:pPr>
        <w:pStyle w:val="a0"/>
      </w:pPr>
      <w:r>
        <w:t xml:space="preserve">После ответа педагог выдаёт строку сломанного поста по карточке ответа, коротко объясняет её и клеит метку цвета этого поста. Той же карточкой восстанавливают строку, пропущенную по организационной причине, — без загадки.</w:t>
      </w:r>
    </w:p>
    <w:p>
      <w:pPr>
        <w:pStyle w:val="a0"/>
      </w:pPr>
      <w:r>
        <w:rPr>
          <w:bCs/>
          <w:b/>
        </w:rPr>
        <w:t xml:space="preserve">Ответ поста 1 «Эфир», синяя метка.</w:t>
      </w:r>
      <w:r>
        <w:t xml:space="preserve"> </w:t>
      </w:r>
      <w:r>
        <w:t xml:space="preserve">Кому: борт МАНДАРИН. Буква для ключа — М.</w:t>
      </w:r>
    </w:p>
    <w:p>
      <w:pPr>
        <w:pStyle w:val="a0"/>
      </w:pPr>
      <w:r>
        <w:t xml:space="preserve">________________________</w:t>
      </w:r>
    </w:p>
    <w:p>
      <w:pPr>
        <w:pStyle w:val="a0"/>
      </w:pPr>
      <w:r>
        <w:rPr>
          <w:bCs/>
          <w:b/>
        </w:rPr>
        <w:t xml:space="preserve">Ответ поста 2 «Дрейф», зелёная метка.</w:t>
      </w:r>
      <w:r>
        <w:t xml:space="preserve"> </w:t>
      </w:r>
      <w:r>
        <w:t xml:space="preserve">Станция в квадрате Е-6. Полоса в квадрате Д-7. Буква для ключа — Е.</w:t>
      </w:r>
    </w:p>
    <w:p>
      <w:pPr>
        <w:pStyle w:val="a0"/>
      </w:pPr>
      <w:r>
        <w:t xml:space="preserve">________________________</w:t>
      </w:r>
    </w:p>
    <w:p>
      <w:pPr>
        <w:pStyle w:val="a0"/>
      </w:pPr>
      <w:r>
        <w:rPr>
          <w:bCs/>
          <w:b/>
        </w:rPr>
        <w:t xml:space="preserve">Ответ поста 3 «Часы», жёлтая метка.</w:t>
      </w:r>
      <w:r>
        <w:t xml:space="preserve"> </w:t>
      </w:r>
      <w:r>
        <w:t xml:space="preserve">Пароль сеанса: ЗИМОВКА. Буква для ключа — И.</w:t>
      </w:r>
    </w:p>
    <w:p>
      <w:pPr>
        <w:pStyle w:val="a0"/>
      </w:pPr>
      <w:r>
        <w:t xml:space="preserve">________________________</w:t>
      </w:r>
    </w:p>
    <w:p>
      <w:pPr>
        <w:pStyle w:val="a0"/>
      </w:pPr>
      <w:r>
        <w:rPr>
          <w:bCs/>
          <w:b/>
        </w:rPr>
        <w:t xml:space="preserve">Ответ поста 4 «Склад», красная метка.</w:t>
      </w:r>
      <w:r>
        <w:t xml:space="preserve"> </w:t>
      </w:r>
      <w:r>
        <w:t xml:space="preserve">Груз: К, Е, Р, Н — 50 кг. Буква для ключа — Р.</w:t>
      </w:r>
    </w:p>
    <w:p>
      <w:pPr>
        <w:pStyle w:val="a0"/>
      </w:pPr>
      <w:r>
        <w:t xml:space="preserve">________________________</w:t>
      </w:r>
    </w:p>
    <w:p>
      <w:pPr>
        <w:pStyle w:val="a0"/>
      </w:pPr>
      <w:r>
        <w:rPr>
          <w:bCs/>
          <w:b/>
        </w:rPr>
        <w:t xml:space="preserve">Ответ поста 5 «Мастерская», оранжевая метка.</w:t>
      </w:r>
      <w:r>
        <w:t xml:space="preserve"> </w:t>
      </w:r>
      <w:r>
        <w:t xml:space="preserve">Строится. Буква на звезде — П.</w:t>
      </w:r>
    </w:p>
    <w:p>
      <w:pPr>
        <w:pStyle w:val="a0"/>
      </w:pPr>
      <w:r>
        <w:t xml:space="preserve">________________________</w:t>
      </w:r>
    </w:p>
    <w:bookmarkEnd w:id="46"/>
    <w:bookmarkEnd w:id="47"/>
    <w:sectPr w:rsidR="009C352C" w:rsidSect="00086517">
      <w:headerReference r:id="rId9" w:type="even"/>
      <w:headerReference r:id="rId11" w:type="default"/>
      <w:footerReference r:id="rId14" w:type="even"/>
      <w:footerReference r:id="rId13" w:type="default"/>
      <w:headerReference r:id="rId10" w:type="first"/>
      <w:footerReference r:id="rId12" w:type="first"/>
      <w:pgSz w:h="16838" w:w="11906"/>
      <w:pgMar w:bottom="1134" w:footer="567" w:gutter="0" w:header="567" w:left="1701" w:right="567" w:top="1134"/>
      <w:cols w:space="720"/>
      <w:titlePg/>
      <w:docGrid w:linePitch="38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F9242E" w14:textId="77777777" w:rsidR="00086517" w:rsidRDefault="00086517">
    <w:pPr>
      <w:pStyle w:val="af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6A8693" w14:textId="434232FC" w:rsidR="00086517" w:rsidRPr="00086517" w:rsidRDefault="00086517" w:rsidP="00086517">
    <w:pPr>
      <w:pStyle w:val="af3"/>
      <w:jc w:val="center"/>
      <w:rPr>
        <w:sz w:val="20"/>
      </w:rPr>
    </w:pPr>
    <w:r>
      <w:rPr>
        <w:rFonts w:ascii="Times New Roman" w:hAnsi="Times New Roman" w:eastAsia="Times New Roman"/>
        <w:sz w:val="20"/>
      </w:rPr>
      <w:fldChar w:fldCharType="begin"/>
      <w:instrText xml:space="preserve"> PAGE </w:instrText>
      <w:fldChar w:fldCharType="separate"/>
      <w:t>1</w:t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BB1584" w14:textId="77777777" w:rsidR="00086517" w:rsidRDefault="00086517">
    <w:pPr>
      <w:pStyle w:val="af3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4E2870" w14:textId="77777777" w:rsidR="00086517" w:rsidRDefault="00086517">
    <w:pPr>
      <w:pStyle w:val="a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809911" w14:textId="77777777" w:rsidR="009C352C" w:rsidRDefault="00086517">
    <w:pPr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6722CE" w14:textId="77777777" w:rsidR="009C352C" w:rsidRDefault="009C352C"/>
</w:hdr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du wp14">
  <w:abstractNum w15:restartNumberingAfterBreak="0" w:abstractNumId="0">
    <w:nsid w:val="170CD2DE"/>
    <w:multiLevelType w:val="multilevel"/>
    <w:tmpl w:val="B3B6ECF6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bullet"/>
      <w:lvlText w:val=" "/>
      <w:lvlJc w:val="left"/>
      <w:pPr>
        <w:tabs>
          <w:tab w:pos="5040" w:val="num"/>
        </w:tabs>
        <w:ind w:hanging="480" w:left="5520"/>
      </w:pPr>
    </w:lvl>
    <w:lvl w:ilvl="8">
      <w:numFmt w:val="bullet"/>
      <w:lvlText w:val=" "/>
      <w:lvlJc w:val="left"/>
      <w:pPr>
        <w:tabs>
          <w:tab w:pos="5760" w:val="num"/>
        </w:tabs>
        <w:ind w:hanging="480" w:left="6240"/>
      </w:pPr>
    </w:lvl>
  </w:abstractNum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16cid:durableId="63533970" w:numId="1">
    <w:abstractNumId w:val="0"/>
  </w: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proofState w:grammar="clean" w:spelling="clean"/>
  <w:stylePaneFormatFilter w:val="0004"/>
  <w:footnotePr>
    <w:footnote w:id="-1"/>
    <w:footnote w:id="0"/>
  </w:footnotePr>
  <w:savePreviewPicture/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  <w:doNotExpandShiftReturn/>
  </w:compat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cs="Times New Roman" w:eastAsia="Times New Roman" w:hAnsi="Times New Roman"/>
        <w:sz w:val="28"/>
        <w:szCs w:val="28"/>
        <w:lang w:bidi="ru-RU" w:eastAsia="ru-RU" w:val="ru-RU"/>
      </w:rPr>
    </w:rPrDefault>
    <w:pPrDefault>
      <w:pPr>
        <w:spacing w:after="120" w:line="276" w:lineRule="auto"/>
        <w:jc w:val="both"/>
      </w:pPr>
    </w:pPrDefault>
  </w:docDefaults>
  <w:latentStyles w:count="376" w:defLockedState="0" w:defQFormat="0" w:defSemiHidden="0" w:defUIPriority="0" w:defUnhideWhenUsed="0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a" w:type="paragraph">
    <w:name w:val="Normal"/>
    <w:qFormat/>
    <w:pPr>
      <w:spacing w:after="0"/>
      <w:ind w:firstLine="709"/>
    </w:pPr>
    <w:rPr>
      <w:color w:val="000000"/>
    </w:rPr>
  </w:style>
  <w:style w:styleId="1" w:type="paragraph">
    <w:name w:val="heading 1"/>
    <w:basedOn w:val="a"/>
    <w:next w:val="a0"/>
    <w:uiPriority w:val="9"/>
    <w:qFormat/>
    <w:pPr>
      <w:keepNext/>
      <w:keepLines/>
      <w:spacing w:after="120" w:before="240"/>
      <w:ind w:firstLine="0"/>
      <w:jc w:val="center"/>
      <w:outlineLvl w:val="0"/>
    </w:pPr>
    <w:rPr>
      <w:rFonts w:asciiTheme="majorHAnsi" w:cstheme="majorBidi" w:eastAsiaTheme="majorEastAsia" w:hAnsiTheme="majorHAnsi"/>
      <w:b/>
      <w:bCs/>
      <w:sz w:val="32"/>
      <w:szCs w:val="32"/>
    </w:rPr>
  </w:style>
  <w:style w:styleId="2" w:type="paragraph">
    <w:name w:val="heading 2"/>
    <w:basedOn w:val="a"/>
    <w:next w:val="a0"/>
    <w:uiPriority w:val="9"/>
    <w:unhideWhenUsed/>
    <w:qFormat/>
    <w:pPr>
      <w:keepNext/>
      <w:keepLines/>
      <w:spacing w:after="80" w:before="200"/>
      <w:ind w:firstLine="0"/>
      <w:jc w:val="left"/>
      <w:outlineLvl w:val="1"/>
    </w:pPr>
    <w:rPr>
      <w:rFonts w:asciiTheme="majorHAnsi" w:cstheme="majorBidi" w:eastAsiaTheme="majorEastAsia" w:hAnsiTheme="majorHAnsi"/>
      <w:b/>
      <w:bCs/>
    </w:rPr>
  </w:style>
  <w:style w:styleId="3" w:type="paragraph">
    <w:name w:val="heading 3"/>
    <w:basedOn w:val="a"/>
    <w:next w:val="a0"/>
    <w:uiPriority w:val="9"/>
    <w:unhideWhenUsed/>
    <w:qFormat/>
    <w:pPr>
      <w:keepNext/>
      <w:keepLines/>
      <w:spacing w:before="200"/>
      <w:ind w:firstLine="0"/>
      <w:jc w:val="left"/>
      <w:outlineLvl w:val="2"/>
    </w:pPr>
    <w:rPr>
      <w:rFonts w:asciiTheme="majorHAnsi" w:cstheme="majorBidi" w:eastAsiaTheme="majorEastAsia" w:hAnsiTheme="majorHAnsi"/>
      <w:b/>
      <w:bCs/>
      <w:i/>
      <w:szCs w:val="24"/>
    </w:rPr>
  </w:style>
  <w:style w:styleId="4" w:type="paragraph">
    <w:name w:val="heading 4"/>
    <w:basedOn w:val="a"/>
    <w:next w:val="a0"/>
    <w:uiPriority w:val="9"/>
    <w:unhideWhenUsed/>
    <w:qFormat/>
    <w:pPr>
      <w:keepNext/>
      <w:keepLines/>
      <w:spacing w:before="200"/>
      <w:outlineLvl w:val="3"/>
    </w:pPr>
    <w:rPr>
      <w:rFonts w:asciiTheme="majorHAnsi" w:cstheme="majorBidi" w:eastAsiaTheme="majorEastAsia" w:hAnsiTheme="majorHAnsi"/>
      <w:bCs/>
      <w:i/>
      <w:sz w:val="24"/>
      <w:szCs w:val="24"/>
    </w:rPr>
  </w:style>
  <w:style w:styleId="5" w:type="paragraph">
    <w:name w:val="heading 5"/>
    <w:basedOn w:val="a"/>
    <w:next w:val="a0"/>
    <w:uiPriority w:val="9"/>
    <w:unhideWhenUsed/>
    <w:qFormat/>
    <w:pPr>
      <w:keepNext/>
      <w:keepLines/>
      <w:spacing w:before="200"/>
      <w:outlineLvl w:val="4"/>
    </w:pPr>
    <w:rPr>
      <w:rFonts w:asciiTheme="majorHAnsi" w:cstheme="majorBidi" w:eastAsiaTheme="majorEastAsia" w:hAnsiTheme="majorHAnsi"/>
      <w:iCs/>
      <w:sz w:val="24"/>
      <w:szCs w:val="24"/>
    </w:rPr>
  </w:style>
  <w:style w:styleId="6" w:type="paragraph">
    <w:name w:val="heading 6"/>
    <w:basedOn w:val="a"/>
    <w:next w:val="a0"/>
    <w:uiPriority w:val="9"/>
    <w:unhideWhenUsed/>
    <w:qFormat/>
    <w:pPr>
      <w:keepNext/>
      <w:keepLines/>
      <w:spacing w:before="200"/>
      <w:outlineLvl w:val="5"/>
    </w:pPr>
    <w:rPr>
      <w:rFonts w:asciiTheme="majorHAnsi" w:cstheme="majorBidi" w:eastAsiaTheme="majorEastAsia" w:hAnsiTheme="majorHAnsi"/>
      <w:sz w:val="24"/>
      <w:szCs w:val="24"/>
    </w:rPr>
  </w:style>
  <w:style w:styleId="7" w:type="paragraph">
    <w:name w:val="heading 7"/>
    <w:basedOn w:val="a"/>
    <w:next w:val="a0"/>
    <w:uiPriority w:val="9"/>
    <w:unhideWhenUsed/>
    <w:qFormat/>
    <w:pPr>
      <w:keepNext/>
      <w:keepLines/>
      <w:spacing w:before="200"/>
      <w:outlineLvl w:val="6"/>
    </w:pPr>
    <w:rPr>
      <w:rFonts w:asciiTheme="majorHAnsi" w:cstheme="majorBidi" w:eastAsiaTheme="majorEastAsia" w:hAnsiTheme="majorHAnsi"/>
      <w:sz w:val="24"/>
      <w:szCs w:val="24"/>
    </w:rPr>
  </w:style>
  <w:style w:styleId="8" w:type="paragraph">
    <w:name w:val="heading 8"/>
    <w:basedOn w:val="a"/>
    <w:next w:val="a0"/>
    <w:uiPriority w:val="9"/>
    <w:unhideWhenUsed/>
    <w:qFormat/>
    <w:pPr>
      <w:keepNext/>
      <w:keepLines/>
      <w:spacing w:before="200"/>
      <w:outlineLvl w:val="7"/>
    </w:pPr>
    <w:rPr>
      <w:rFonts w:asciiTheme="majorHAnsi" w:cstheme="majorBidi" w:eastAsiaTheme="majorEastAsia" w:hAnsiTheme="majorHAnsi"/>
      <w:sz w:val="24"/>
      <w:szCs w:val="24"/>
    </w:rPr>
  </w:style>
  <w:style w:styleId="9" w:type="paragraph">
    <w:name w:val="heading 9"/>
    <w:basedOn w:val="a"/>
    <w:next w:val="a0"/>
    <w:uiPriority w:val="9"/>
    <w:unhideWhenUsed/>
    <w:qFormat/>
    <w:pPr>
      <w:keepNext/>
      <w:keepLines/>
      <w:spacing w:before="200"/>
      <w:outlineLvl w:val="8"/>
    </w:pPr>
    <w:rPr>
      <w:rFonts w:asciiTheme="majorHAnsi" w:cstheme="majorBidi" w:eastAsiaTheme="majorEastAsia" w:hAnsiTheme="majorHAnsi"/>
      <w:sz w:val="24"/>
      <w:szCs w:val="24"/>
    </w:rPr>
  </w:style>
  <w:style w:default="1" w:styleId="a1" w:type="character">
    <w:name w:val="Default Paragraph Font"/>
    <w:uiPriority w:val="1"/>
    <w:semiHidden/>
    <w:unhideWhenUsed/>
  </w:style>
  <w:style w:default="1" w:styleId="a2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3" w:type="numbering">
    <w:name w:val="No List"/>
    <w:uiPriority w:val="99"/>
    <w:semiHidden/>
    <w:unhideWhenUsed/>
  </w:style>
  <w:style w:styleId="a0" w:type="paragraph">
    <w:name w:val="Body Text"/>
    <w:basedOn w:val="a"/>
    <w:qFormat/>
    <w:pPr>
      <w:spacing w:after="180" w:before="180"/>
    </w:pPr>
  </w:style>
  <w:style w:customStyle="1" w:styleId="FirstParagraph" w:type="paragraph">
    <w:name w:val="First Paragraph"/>
    <w:basedOn w:val="a0"/>
    <w:next w:val="a0"/>
    <w:qFormat/>
  </w:style>
  <w:style w:customStyle="1" w:styleId="Compact" w:type="paragraph">
    <w:name w:val="Compact"/>
    <w:basedOn w:val="a0"/>
    <w:qFormat/>
    <w:pPr>
      <w:spacing w:after="0" w:before="36"/>
      <w:ind w:firstLine="0"/>
    </w:pPr>
    <w:rPr>
      <w:sz w:val="22"/>
    </w:rPr>
  </w:style>
  <w:style w:styleId="a4" w:type="paragraph">
    <w:name w:val="Title"/>
    <w:basedOn w:val="a"/>
    <w:next w:val="a0"/>
    <w:qFormat/>
    <w:pPr>
      <w:keepNext/>
      <w:keepLines/>
      <w:spacing w:after="120"/>
      <w:ind w:firstLine="0"/>
      <w:jc w:val="center"/>
    </w:pPr>
    <w:rPr>
      <w:rFonts w:asciiTheme="majorHAnsi" w:cstheme="majorBidi" w:eastAsiaTheme="majorEastAsia" w:hAnsiTheme="majorHAnsi"/>
      <w:b/>
      <w:bCs/>
      <w:sz w:val="32"/>
      <w:szCs w:val="36"/>
    </w:rPr>
  </w:style>
  <w:style w:styleId="a5" w:type="paragraph">
    <w:name w:val="Subtitle"/>
    <w:basedOn w:val="a4"/>
    <w:next w:val="a0"/>
    <w:qFormat/>
    <w:pPr>
      <w:spacing w:after="240" w:before="240"/>
    </w:pPr>
    <w:rPr>
      <w:rFonts w:ascii="Times New Roman" w:cs="Times New Roman" w:eastAsia="Times New Roman" w:hAnsi="Times New Roman"/>
      <w:sz w:val="30"/>
      <w:szCs w:val="30"/>
    </w:rPr>
  </w:style>
  <w:style w:customStyle="1" w:styleId="Author" w:type="paragraph">
    <w:name w:val="Author"/>
    <w:next w:val="a0"/>
    <w:qFormat/>
    <w:pPr>
      <w:keepNext/>
      <w:keepLines/>
      <w:jc w:val="center"/>
    </w:pPr>
    <w:rPr>
      <w:color w:val="000000"/>
    </w:rPr>
  </w:style>
  <w:style w:styleId="a6" w:type="paragraph">
    <w:name w:val="Date"/>
    <w:next w:val="a0"/>
    <w:qFormat/>
    <w:pPr>
      <w:keepNext/>
      <w:keepLines/>
      <w:jc w:val="center"/>
    </w:pPr>
    <w:rPr>
      <w:color w:val="000000"/>
    </w:rPr>
  </w:style>
  <w:style w:customStyle="1" w:styleId="AbstractTitle" w:type="paragraph">
    <w:name w:val="Abstract Title"/>
    <w:basedOn w:val="a"/>
    <w:next w:val="Abstract"/>
    <w:qFormat/>
    <w:pPr>
      <w:keepNext/>
      <w:keepLines/>
      <w:spacing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a"/>
    <w:next w:val="a0"/>
    <w:qFormat/>
    <w:pPr>
      <w:keepNext/>
      <w:keepLines/>
      <w:spacing w:after="300" w:before="100"/>
    </w:pPr>
    <w:rPr>
      <w:sz w:val="20"/>
      <w:szCs w:val="20"/>
    </w:rPr>
  </w:style>
  <w:style w:styleId="a7" w:type="paragraph">
    <w:name w:val="Bibliography"/>
    <w:basedOn w:val="a"/>
    <w:qFormat/>
  </w:style>
  <w:style w:styleId="a8" w:type="paragraph">
    <w:name w:val="Block Text"/>
    <w:basedOn w:val="a0"/>
    <w:next w:val="a0"/>
    <w:uiPriority w:val="9"/>
    <w:unhideWhenUsed/>
    <w:qFormat/>
    <w:pPr>
      <w:spacing w:after="100" w:before="100"/>
      <w:ind w:firstLine="0" w:left="480" w:right="480"/>
    </w:pPr>
  </w:style>
  <w:style w:styleId="a9" w:type="paragraph">
    <w:name w:val="footnote text"/>
    <w:basedOn w:val="a"/>
    <w:uiPriority w:val="9"/>
    <w:unhideWhenUsed/>
    <w:qFormat/>
  </w:style>
  <w:style w:customStyle="1" w:styleId="Table" w:type="table">
    <w:name w:val="Table"/>
    <w:semiHidden/>
    <w:unhideWhenUsed/>
    <w:qFormat/>
    <w:tblPr>
      <w:tblInd w:type="dxa" w:w="0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customStyle="1" w:styleId="DefinitionTerm" w:type="paragraph">
    <w:name w:val="Definition Term"/>
    <w:basedOn w:val="a"/>
    <w:next w:val="Definition"/>
    <w:pPr>
      <w:keepNext/>
      <w:keepLines/>
    </w:pPr>
    <w:rPr>
      <w:b/>
    </w:rPr>
  </w:style>
  <w:style w:customStyle="1" w:styleId="Definition" w:type="paragraph">
    <w:name w:val="Definition"/>
    <w:basedOn w:val="a"/>
  </w:style>
  <w:style w:styleId="aa" w:type="paragraph">
    <w:name w:val="caption"/>
    <w:basedOn w:val="a"/>
    <w:link w:val="ab"/>
    <w:pPr>
      <w:spacing w:after="120"/>
    </w:pPr>
    <w:rPr>
      <w:i/>
    </w:rPr>
  </w:style>
  <w:style w:customStyle="1" w:styleId="TableCaption" w:type="paragraph">
    <w:name w:val="Table Caption"/>
    <w:basedOn w:val="aa"/>
    <w:pPr>
      <w:keepNext/>
      <w:spacing w:after="0"/>
      <w:ind w:firstLine="0"/>
    </w:pPr>
    <w:rPr>
      <w:sz w:val="22"/>
    </w:rPr>
  </w:style>
  <w:style w:customStyle="1" w:styleId="ImageCaption" w:type="paragraph">
    <w:name w:val="Image Caption"/>
    <w:basedOn w:val="aa"/>
  </w:style>
  <w:style w:customStyle="1" w:styleId="Figure" w:type="paragraph">
    <w:name w:val="Figure"/>
    <w:basedOn w:val="a"/>
  </w:style>
  <w:style w:customStyle="1" w:styleId="CaptionedFigure" w:type="paragraph">
    <w:name w:val="Captioned Figure"/>
    <w:basedOn w:val="Figure"/>
    <w:pPr>
      <w:keepNext/>
    </w:pPr>
  </w:style>
  <w:style w:customStyle="1" w:styleId="ab" w:type="character">
    <w:name w:val="Название объекта Знак"/>
    <w:basedOn w:val="a1"/>
    <w:link w:val="aa"/>
  </w:style>
  <w:style w:customStyle="1" w:styleId="VerbatimChar" w:type="character">
    <w:name w:val="Verbatim Char"/>
    <w:basedOn w:val="ab"/>
    <w:rPr>
      <w:rFonts w:ascii="Consolas" w:hAnsi="Consolas"/>
      <w:sz w:val="22"/>
    </w:rPr>
  </w:style>
  <w:style w:customStyle="1" w:styleId="SectionNumber" w:type="character">
    <w:name w:val="Section Number"/>
    <w:basedOn w:val="ab"/>
  </w:style>
  <w:style w:styleId="ac" w:type="character">
    <w:name w:val="footnote reference"/>
    <w:basedOn w:val="ab"/>
    <w:rPr>
      <w:vertAlign w:val="superscript"/>
    </w:rPr>
  </w:style>
  <w:style w:styleId="ad" w:type="character">
    <w:name w:val="Hyperlink"/>
    <w:basedOn w:val="ab"/>
    <w:rPr>
      <w:color w:themeColor="accent1" w:val="4F81BD"/>
    </w:rPr>
  </w:style>
  <w:style w:styleId="ae" w:type="paragraph">
    <w:name w:val="TOC Heading"/>
    <w:basedOn w:val="1"/>
    <w:next w:val="a0"/>
    <w:uiPriority w:val="39"/>
    <w:unhideWhenUsed/>
    <w:qFormat/>
    <w:pPr>
      <w:spacing w:line="259" w:lineRule="auto"/>
      <w:outlineLvl w:val="9"/>
    </w:pPr>
    <w:rPr>
      <w:b w:val="0"/>
      <w:bCs w:val="0"/>
    </w:rPr>
  </w:style>
  <w:style w:customStyle="1" w:styleId="af" w:type="paragraph">
    <w:name w:val="НазваниеДокумента"/>
    <w:basedOn w:val="a0"/>
    <w:qFormat/>
    <w:pPr>
      <w:keepNext/>
      <w:keepLines/>
      <w:spacing w:after="240" w:before="240"/>
      <w:ind w:firstLine="0"/>
      <w:jc w:val="center"/>
    </w:pPr>
    <w:rPr>
      <w:b/>
      <w:sz w:val="32"/>
    </w:rPr>
  </w:style>
  <w:style w:customStyle="1" w:styleId="af0" w:type="paragraph">
    <w:name w:val="Гриф"/>
    <w:basedOn w:val="a0"/>
    <w:qFormat/>
    <w:pPr>
      <w:keepNext/>
      <w:keepLines/>
      <w:spacing w:after="0" w:before="0" w:line="240" w:lineRule="auto"/>
      <w:ind w:firstLine="0"/>
      <w:jc w:val="right"/>
    </w:pPr>
  </w:style>
  <w:style w:styleId="af1" w:type="paragraph">
    <w:name w:val="header"/>
    <w:basedOn w:val="a"/>
    <w:link w:val="af2"/>
    <w:rsid w:val="00086517"/>
    <w:pPr>
      <w:tabs>
        <w:tab w:pos="4677" w:val="center"/>
        <w:tab w:pos="9355" w:val="right"/>
      </w:tabs>
      <w:spacing w:line="240" w:lineRule="auto"/>
    </w:pPr>
  </w:style>
  <w:style w:customStyle="1" w:styleId="af2" w:type="character">
    <w:name w:val="Верхний колонтитул Знак"/>
    <w:basedOn w:val="a1"/>
    <w:link w:val="af1"/>
    <w:rsid w:val="00086517"/>
    <w:rPr>
      <w:color w:val="000000"/>
    </w:rPr>
  </w:style>
  <w:style w:styleId="af3" w:type="paragraph">
    <w:name w:val="footer"/>
    <w:basedOn w:val="a"/>
    <w:link w:val="af4"/>
    <w:rsid w:val="00086517"/>
    <w:pPr>
      <w:tabs>
        <w:tab w:pos="4677" w:val="center"/>
        <w:tab w:pos="9355" w:val="right"/>
      </w:tabs>
      <w:spacing w:line="240" w:lineRule="auto"/>
    </w:pPr>
  </w:style>
  <w:style w:customStyle="1" w:styleId="af4" w:type="character">
    <w:name w:val="Нижний колонтитул Знак"/>
    <w:basedOn w:val="a1"/>
    <w:link w:val="af3"/>
    <w:rsid w:val="00086517"/>
    <w:rPr>
      <w:color w:val="000000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1.xml" Type="http://schemas.openxmlformats.org/officeDocument/2006/relationships/header" /><Relationship Id="rId10" Target="header3.xml" Type="http://schemas.openxmlformats.org/officeDocument/2006/relationships/header" /><Relationship Id="rId11" Target="header2.xml" Type="http://schemas.openxmlformats.org/officeDocument/2006/relationships/header" /><Relationship Id="rId12" Target="footer3.xml" Type="http://schemas.openxmlformats.org/officeDocument/2006/relationships/footer" /><Relationship Id="rId13" Target="footer2.xml" Type="http://schemas.openxmlformats.org/officeDocument/2006/relationships/footer" /><Relationship Id="rId14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2026-09-27T20:55:29Z</dcterms:created>
  <dcterms:modified xsi:type="dcterms:W3CDTF">2026-09-27T20:55:29Z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