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line="240" w:lineRule="auto" w:after="80"/>
        <w:ind w:firstLine="0"/>
        <w:jc w:val="center"/>
      </w:pPr>
      <w:r>
        <w:rPr>
          <w:b/>
        </w:rPr>
        <w:t>[Полное наименование образовательной организации]</w:t>
      </w:r>
    </w:p>
    <w:p>
      <w:pPr>
        <w:keepNext/>
        <w:spacing w:line="240" w:lineRule="auto" w:after="80"/>
        <w:ind w:firstLine="0"/>
        <w:jc w:val="center"/>
      </w:pPr>
      <w:r>
        <w:rPr>
          <w:b/>
          <w:sz w:val="28"/>
        </w:rPr>
        <w:t>ПРИКАЗ</w:t>
      </w:r>
    </w:p>
    <w:p>
      <w:pPr>
        <w:keepNext/>
        <w:spacing w:line="240" w:lineRule="auto" w:after="80"/>
        <w:ind w:firstLine="0"/>
      </w:pPr>
      <w:r>
        <w:t>[дата] № [номер]</w:t>
      </w:r>
    </w:p>
    <w:p>
      <w:pPr>
        <w:keepNext/>
        <w:spacing w:line="240" w:lineRule="auto" w:after="80"/>
        <w:ind w:firstLine="0"/>
        <w:jc w:val="center"/>
      </w:pPr>
      <w:r>
        <w:rPr>
          <w:b w:val="0"/>
        </w:rPr>
        <w:t>[место составления]</w:t>
      </w:r>
    </w:p>
    <w:p>
      <w:pPr>
        <w:keepNext/>
        <w:spacing w:line="240" w:lineRule="auto" w:after="80"/>
        <w:ind w:firstLine="0"/>
        <w:jc w:val="left"/>
      </w:pPr>
      <w:r>
        <w:rPr>
          <w:b/>
        </w:rPr>
        <w:t>О временном недопуске обучающихся к посещению в связи с очагом кори</w:t>
      </w:r>
    </w:p>
    <w:p>
      <w:pPr>
        <w:spacing w:line="240" w:lineRule="auto" w:after="80"/>
        <w:ind w:firstLine="709"/>
      </w:pPr>
      <w:r>
        <w:t>В связи с выявлением очага кори в [наименование коллектива: класс, группа, подразделение], сведения о котором, о круге лиц и о сроках ограничительных мер получены из [наименование документа медицинской организации или территориального органа Роспотребнадзора, дата, номер], в соответствии с пунктом 2 статьи 5 Федерального закона от 17.09.1998 № 157-ФЗ «Об иммунопрофилактике инфекционных болезней», пунктами 2742, 2743, 2750, 2751 СанПиН 3.3686-21 «Санитарно-эпидемиологические требования по профилактике инфекционных болезней», утверждённых постановлением Главного государственного санитарного врача Российской Федерации от 28.01.2021 № 4, частью 6 статьи 28 и статьёй 41 Федерального закона от 29.12.2012 № 273-ФЗ «Об образовании в Российской Федерации»</w:t>
      </w:r>
    </w:p>
    <w:p>
      <w:pPr>
        <w:keepNext/>
        <w:spacing w:line="240" w:lineRule="auto" w:after="80"/>
      </w:pPr>
      <w:r>
        <w:t>ПРИКАЗЫВАЮ:</w:t>
      </w:r>
    </w:p>
    <w:p>
      <w:pPr>
        <w:spacing w:line="240" w:lineRule="auto" w:after="80"/>
        <w:ind w:firstLine="709"/>
      </w:pPr>
      <w:r>
        <w:t>1. Утвердить список обучающихся, временно не допускаемых к посещению [наименование организации или подразделения] в связи с очагом кори (приложение). В список включаются только обучающиеся, отнесённые по сведениям медицинской организации или территориального органа Роспотребнадзора к лицам, не болевшим корью и не привитым против кори или привитым до 21 календарного дня (пункт 2743 СанПиН 3.3686-21).</w:t>
      </w:r>
    </w:p>
    <w:p>
      <w:pPr>
        <w:spacing w:line="240" w:lineRule="auto" w:after="80"/>
        <w:ind w:firstLine="709"/>
      </w:pPr>
      <w:r>
        <w:t>2. Временно не допускать обучающихся, указанных в приложении, к посещению [наименование организации или подразделения] с [дата начала] по [дата окончания]. Срок определён до 21 дня с момента выявления последнего заболевшего; на дату издания приказа последний заболевший выявлен [дата] согласно [наименование документа, дата, номер].</w:t>
      </w:r>
    </w:p>
    <w:p>
      <w:pPr>
        <w:spacing w:line="240" w:lineRule="auto" w:after="80"/>
        <w:ind w:firstLine="709"/>
      </w:pPr>
      <w:r>
        <w:t>3. На период, указанный в пункте 2, не принимать вновь в [наименование коллектива] лиц, не болевших корью и не привитых против кори или привитых до 21 календарного дня.</w:t>
      </w:r>
    </w:p>
    <w:p>
      <w:pPr>
        <w:spacing w:line="240" w:lineRule="auto" w:after="80"/>
        <w:ind w:firstLine="709"/>
      </w:pPr>
      <w:r>
        <w:t>4. При выявлении в очаге новых случаев кори [должность, ФИО] в течение [срок] получить от медицинской организации или территориального органа Роспотребнадзора сведения о новой дате окончания ограничения и подготовить проект изменения настоящего приказа. Срок пересчитывается от даты выявления последнего заболевшего. Родителей (законных представителей) уведомлять об изменении персонально.</w:t>
      </w:r>
    </w:p>
    <w:p>
      <w:pPr>
        <w:spacing w:line="240" w:lineRule="auto" w:after="80"/>
        <w:ind w:firstLine="709"/>
      </w:pPr>
      <w:r>
        <w:t>5. Назначить [должность, ФИО] ответственным за взаимодействие с [наименование медицинской организации] и территориальным органом Роспотребнадзора: получение и хранение документов — оснований ограничения, сверку приложения с полученными сведениями, передачу сведений о новых обстоятельствах.</w:t>
      </w:r>
    </w:p>
    <w:p>
      <w:pPr>
        <w:spacing w:line="240" w:lineRule="auto" w:after="80"/>
        <w:ind w:firstLine="709"/>
      </w:pPr>
      <w:r>
        <w:t>6. Документы о перенесённой кори, прививках против кори, результатах обследования (в том числе на IgG к кори) и медицинские заключения, представленные родителями (законными представителями), [должность, ФИО] в течение [срок] передавать для оценки медицинскому работнику [наименование медицинской организации]. Исключение обучающегося из приложения производить по заключению медицинского работника и оформлять изменением настоящего приказа. Прививка, проведённая после выявления очага, без медицинской оценки условий допуска основанием для исключения из приложения не является.</w:t>
      </w:r>
    </w:p>
    <w:p>
      <w:pPr>
        <w:spacing w:line="240" w:lineRule="auto" w:after="80"/>
        <w:ind w:firstLine="709"/>
      </w:pPr>
      <w:r>
        <w:t>7. Обеспечить условия для проведения медицинскими работниками [наименование медицинской организации] медицинского наблюдения за контактными лицами и их ежедневного осмотра (пункты 2750, 2751 СанПиН 3.3686-21): [помещение, время, порядок приглашения обучающихся]. Ответственный — [должность, ФИО]. Оценку состояния здоровья и иммунного статуса обучающихся педагогическим работникам не поручать.</w:t>
      </w:r>
    </w:p>
    <w:p>
      <w:pPr>
        <w:spacing w:line="240" w:lineRule="auto" w:after="80"/>
        <w:ind w:firstLine="709"/>
      </w:pPr>
      <w:r>
        <w:t>8. Заместителю директора [ФИО] в срок до [дата] определить для каждого обучающегося из приложения порядок продолжения освоения образовательной программы на период ограничения: способ получения объяснения новых тем и заданий, порядок и сроки сдачи работ, обратную связь от учителей, консультации, перенос сроков текущего контроля и оценивания; при применении электронного обучения и дистанционных образовательных технологий — в порядке, установленном в организации [реквизиты локального нормативного акта при наличии]. Порядок согласовать с родителями (законными представителями) с учётом возможностей семьи.</w:t>
      </w:r>
    </w:p>
    <w:p>
      <w:pPr>
        <w:spacing w:line="240" w:lineRule="auto" w:after="80"/>
        <w:ind w:firstLine="709"/>
      </w:pPr>
      <w:r>
        <w:t>9. Отсутствие обучающихся, указанных в приложении, на занятиях в период ограничения учитывать как отсутствие по уважительной причине.</w:t>
      </w:r>
    </w:p>
    <w:p>
      <w:pPr>
        <w:spacing w:line="240" w:lineRule="auto" w:after="80"/>
        <w:ind w:firstLine="709"/>
      </w:pPr>
      <w:r>
        <w:t>10. [Должность, ФИО] в срок до [дата] направить родителям (законным представителям) каждого обучающегося из приложения персональное уведомление с указанием основания, срока ограничения, порядка продолжения обучения и контактных данных ответственного сотрудника.</w:t>
      </w:r>
    </w:p>
    <w:p>
      <w:pPr>
        <w:spacing w:line="240" w:lineRule="auto" w:after="80"/>
        <w:ind w:firstLine="709"/>
      </w:pPr>
      <w:r>
        <w:t>11. Сведения из приложения сообщать только работникам, которым они необходимы для исполнения настоящего приказа. Не размещать их на сайте, информационных стендах, в общих чатах и рассылках, не сообщать другим обучающимся и родителям. Педагогическим работникам сообщать только фамилию и имя обучающегося и срок ограничения.</w:t>
      </w:r>
    </w:p>
    <w:p>
      <w:pPr>
        <w:spacing w:line="240" w:lineRule="auto" w:after="80"/>
        <w:ind w:firstLine="709"/>
      </w:pPr>
      <w:r>
        <w:t>12. [Должность, ФИО] не позднее [дата] уточнить у медицинской организации или территориального органа Роспотребнадзора отсутствие новых случаев в очаге. Ограничение прекращается по истечении срока, указанного в пункте 2, при отсутствии новых подтверждённых оснований для продолжения мер; обучающиеся посещают занятия с [дата, следующая за датой окончания]. Отдельный приказ о допуске для этого не требуется, а его отсутствие ограничение не продлевает. При новых обстоятельствах меры уточняются немедленно в порядке пункта 4, родителей (законных представителей) уведомлять персонально, изменение приказа оформлять оперативно. Справку или заключение для возвращения не требовать, кроме случаев, когда они требуются по применимому правовому основанию (например, после перенесённой болезни); основание сообщать родителям (законным представителям).</w:t>
      </w:r>
    </w:p>
    <w:p>
      <w:pPr>
        <w:spacing w:line="240" w:lineRule="auto" w:after="80"/>
        <w:ind w:firstLine="709"/>
      </w:pPr>
      <w:r>
        <w:t>13. Контроль за исполнением настоящего приказа оставляю за собой.</w:t>
      </w:r>
    </w:p>
    <w:p>
      <w:pPr>
        <w:keepNext/>
        <w:spacing w:before="280" w:line="240" w:lineRule="auto" w:after="80"/>
        <w:ind w:firstLine="0"/>
        <w:jc w:val="left"/>
      </w:pPr>
      <w:r>
        <w:t>Директор  __________________  [И. О. Фамилия]</w:t>
      </w:r>
    </w:p>
    <w:p>
      <w:pPr>
        <w:spacing w:line="240" w:lineRule="auto" w:after="80"/>
        <w:ind w:firstLine="0"/>
        <w:jc w:val="left"/>
      </w:pPr>
      <w:r>
        <w:t>С приказом ознакомлены:</w:t>
        <w:br/>
        <w:t>[должность, ФИО]  ______________  [дата]</w:t>
        <w:br/>
        <w:t>[должность, ФИО]  ______________  [дата]</w:t>
      </w:r>
    </w:p>
    <w:p>
      <w:pPr>
        <w:spacing w:line="240" w:lineRule="auto" w:after="80"/>
      </w:pPr>
      <w:r>
        <w:br w:type="page"/>
      </w:r>
    </w:p>
    <w:p>
      <w:pPr>
        <w:spacing w:line="240" w:lineRule="auto" w:after="80"/>
      </w:pPr>
      <w:r>
        <w:t>Приложение к приказу от [дата] № [номер]</w:t>
      </w:r>
    </w:p>
    <w:p>
      <w:pPr>
        <w:pStyle w:val="Heading2"/>
        <w:spacing w:line="240" w:lineRule="auto" w:after="80"/>
      </w:pPr>
      <w:r>
        <w:t>Список обучающихся, временно не допускаемых к посещению в связи с очагом кори</w:t>
      </w:r>
    </w:p>
    <w:tbl>
      <w:tblPr>
        <w:tblStyle w:val="TableGrid"/>
        <w:tblW w:type="auto" w:w="0"/>
        <w:tblLayout w:type="fixed"/>
        <w:tblLook w:firstColumn="1" w:firstRow="1" w:lastColumn="0" w:lastRow="0" w:noHBand="0" w:noVBand="1" w:val="04A0"/>
      </w:tblPr>
      <w:tblGrid>
        <w:gridCol w:w="454"/>
        <w:gridCol w:w="3402"/>
        <w:gridCol w:w="1247"/>
        <w:gridCol w:w="2126"/>
        <w:gridCol w:w="2126"/>
      </w:tblGrid>
      <w:tr>
        <w:trPr>
          <w:cantSplit/>
          <w:tblHeader/>
        </w:trPr>
        <w:tc>
          <w:tcPr>
            <w:tcW w:type="dxa" w:w="454"/>
          </w:tcPr>
          <w:p>
            <w:pPr>
              <w:spacing w:after="80" w:before="60" w:line="252" w:lineRule="auto"/>
              <w:ind w:firstLine="0"/>
              <w:jc w:val="left"/>
            </w:pPr>
            <w:r>
              <w:rPr>
                <w:b/>
                <w:sz w:val="22"/>
              </w:rPr>
              <w:t>№</w:t>
            </w:r>
          </w:p>
        </w:tc>
        <w:tc>
          <w:tcPr>
            <w:tcW w:type="dxa" w:w="3402"/>
          </w:tcPr>
          <w:p>
            <w:pPr>
              <w:spacing w:after="80" w:before="60" w:line="252" w:lineRule="auto"/>
              <w:ind w:firstLine="0"/>
              <w:jc w:val="left"/>
            </w:pPr>
            <w:r>
              <w:rPr>
                <w:b/>
                <w:sz w:val="22"/>
              </w:rPr>
              <w:t>Фамилия, имя, отчество обучающегося</w:t>
            </w:r>
          </w:p>
        </w:tc>
        <w:tc>
          <w:tcPr>
            <w:tcW w:type="dxa" w:w="1247"/>
          </w:tcPr>
          <w:p>
            <w:pPr>
              <w:spacing w:after="80" w:before="60" w:line="252" w:lineRule="auto"/>
              <w:ind w:firstLine="0"/>
              <w:jc w:val="left"/>
            </w:pPr>
            <w:r>
              <w:rPr>
                <w:b/>
                <w:sz w:val="22"/>
              </w:rPr>
              <w:t>Класс (группа)</w:t>
            </w:r>
          </w:p>
        </w:tc>
        <w:tc>
          <w:tcPr>
            <w:tcW w:type="dxa" w:w="2126"/>
          </w:tcPr>
          <w:p>
            <w:pPr>
              <w:spacing w:after="80" w:before="60" w:line="252" w:lineRule="auto"/>
              <w:ind w:firstLine="0"/>
              <w:jc w:val="left"/>
            </w:pPr>
            <w:r>
              <w:rPr>
                <w:b/>
                <w:sz w:val="22"/>
              </w:rPr>
              <w:t>Начало ограничения</w:t>
            </w:r>
          </w:p>
        </w:tc>
        <w:tc>
          <w:tcPr>
            <w:tcW w:type="dxa" w:w="2126"/>
          </w:tcPr>
          <w:p>
            <w:pPr>
              <w:spacing w:after="80" w:before="60" w:line="252" w:lineRule="auto"/>
              <w:ind w:firstLine="0"/>
              <w:jc w:val="left"/>
            </w:pPr>
            <w:r>
              <w:rPr>
                <w:b/>
                <w:sz w:val="22"/>
              </w:rPr>
              <w:t>Окончание ограничения</w:t>
            </w:r>
          </w:p>
        </w:tc>
      </w:tr>
      <w:tr>
        <w:trPr>
          <w:cantSplit/>
        </w:trPr>
        <w:tc>
          <w:tcPr>
            <w:tcW w:type="dxa" w:w="454"/>
          </w:tcPr>
          <w:p>
            <w:pPr>
              <w:spacing w:after="80" w:before="60" w:line="252" w:lineRule="auto"/>
              <w:ind w:firstLine="0"/>
              <w:jc w:val="left"/>
            </w:pPr>
            <w:r>
              <w:rPr>
                <w:b w:val="0"/>
                <w:sz w:val="22"/>
              </w:rPr>
              <w:t>1</w:t>
            </w:r>
          </w:p>
        </w:tc>
        <w:tc>
          <w:tcPr>
            <w:tcW w:type="dxa" w:w="3402"/>
          </w:tcPr>
          <w:p>
            <w:pPr>
              <w:spacing w:after="80" w:before="60" w:line="252" w:lineRule="auto"/>
              <w:ind w:firstLine="0"/>
              <w:jc w:val="left"/>
            </w:pPr>
            <w:r>
              <w:rPr>
                <w:b w:val="0"/>
                <w:sz w:val="22"/>
              </w:rPr>
              <w:t>[ФИО обучающегося]</w:t>
            </w:r>
          </w:p>
        </w:tc>
        <w:tc>
          <w:tcPr>
            <w:tcW w:type="dxa" w:w="1247"/>
          </w:tcPr>
          <w:p>
            <w:pPr>
              <w:spacing w:after="80" w:before="60" w:line="252" w:lineRule="auto"/>
              <w:ind w:firstLine="0"/>
              <w:jc w:val="left"/>
            </w:pPr>
            <w:r>
              <w:rPr>
                <w:b w:val="0"/>
                <w:sz w:val="22"/>
              </w:rPr>
              <w:t>[класс, группа]</w:t>
            </w:r>
          </w:p>
        </w:tc>
        <w:tc>
          <w:tcPr>
            <w:tcW w:type="dxa" w:w="2126"/>
          </w:tcPr>
          <w:p>
            <w:pPr>
              <w:spacing w:after="80" w:before="60" w:line="252" w:lineRule="auto"/>
              <w:ind w:firstLine="0"/>
              <w:jc w:val="left"/>
            </w:pPr>
            <w:r>
              <w:rPr>
                <w:b w:val="0"/>
                <w:sz w:val="22"/>
              </w:rPr>
              <w:t>[дата начала]</w:t>
            </w:r>
          </w:p>
        </w:tc>
        <w:tc>
          <w:tcPr>
            <w:tcW w:type="dxa" w:w="2126"/>
          </w:tcPr>
          <w:p>
            <w:pPr>
              <w:spacing w:after="80" w:before="60" w:line="252" w:lineRule="auto"/>
              <w:ind w:firstLine="0"/>
              <w:jc w:val="left"/>
            </w:pPr>
            <w:r>
              <w:rPr>
                <w:b w:val="0"/>
                <w:sz w:val="22"/>
              </w:rPr>
              <w:t>[дата окончания]</w:t>
            </w:r>
          </w:p>
        </w:tc>
      </w:tr>
    </w:tbl>
    <w:sectPr w:rsidR="00FC693F" w:rsidRPr="0006063C" w:rsidSect="00034616">
      <w:headerReference w:type="default" r:id="rId9"/>
      <w:pgSz w:w="11906" w:h="16838"/>
      <w:pgMar w:top="1134" w:right="850" w:bottom="1134"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firstLine="0"/>
      <w:jc w:val="center"/>
    </w:pPr>
    <w:fldSimple w:instr="PAGE"/>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6" w:lineRule="auto" w:after="120"/>
      <w:ind w:firstLine="709"/>
      <w:jc w:val="both"/>
    </w:pPr>
    <w:rPr>
      <w:rFonts w:ascii="Liberation Serif" w:hAnsi="Liberation Serif"/>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ind w:firstLine="0"/>
      <w:jc w:val="left"/>
      <w:outlineLvl w:val="0"/>
    </w:pPr>
    <w:rPr>
      <w:rFonts w:asciiTheme="majorHAnsi" w:eastAsiaTheme="majorEastAsia" w:hAnsiTheme="majorHAnsi" w:cstheme="majorBidi" w:ascii="Liberation Serif" w:hAnsi="Liberation Serif"/>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ind w:firstLine="0"/>
      <w:jc w:val="left"/>
      <w:outlineLvl w:val="1"/>
    </w:pPr>
    <w:rPr>
      <w:rFonts w:asciiTheme="majorHAnsi" w:eastAsiaTheme="majorEastAsia" w:hAnsiTheme="majorHAnsi" w:cstheme="majorBidi" w:ascii="Liberation Serif" w:hAnsi="Liberation Serif"/>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ind w:firstLine="0"/>
      <w:jc w:val="left"/>
      <w:outlineLvl w:val="2"/>
    </w:pPr>
    <w:rPr>
      <w:rFonts w:asciiTheme="majorHAnsi" w:eastAsiaTheme="majorEastAsia" w:hAnsiTheme="majorHAnsi" w:cstheme="majorBidi" w:ascii="Liberation Serif" w:hAnsi="Liberation Serif"/>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240"/>
      <w:ind w:firstLine="0"/>
      <w:contextualSpacing/>
      <w:jc w:val="left"/>
    </w:pPr>
    <w:rPr>
      <w:rFonts w:asciiTheme="majorHAnsi" w:eastAsiaTheme="majorEastAsia" w:hAnsiTheme="majorHAnsi" w:cstheme="majorBidi" w:ascii="Liberation Serif" w:hAnsi="Liberation Serif"/>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ind w:firstLine="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ind w:firstLine="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Документы директора</dc:creator>
  <cp:keywords/>
  <dc:description/>
  <cp:lastModifiedBy>Документы директора</cp:lastModifiedBy>
  <cp:revision>1</cp:revision>
  <dcterms:created xsi:type="dcterms:W3CDTF">2013-12-23T23:15:00Z</dcterms:created>
  <dcterms:modified xsi:type="dcterms:W3CDTF">2013-12-23T23:15:00Z</dcterms:modified>
  <cp:category/>
</cp:coreProperties>
</file>