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3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2.xml" ContentType="application/vnd.openxmlformats-officedocument.wordprocessingml.footer+xml"/>
  <Override PartName="/word/footer1.xml" ContentType="application/vnd.openxmlformats-officedocument.wordprocessingml.footer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jc w:val="right"/>
        <w:ind w:firstLine="0"/>
        <w:spacing w:after="240"/>
      </w:pPr>
      <w:r>
        <w:t xml:space="preserve">Приложение № 3</w:t>
      </w:r>
      <w:r>
        <w:br/>
      </w:r>
      <w:r>
        <w:t xml:space="preserve">к приказу от «[дата]» № [номер]</w:t>
      </w:r>
    </w:p>
    <w:bookmarkStart w:id="24" w:name="памятка-ученику-дублёру"/>
    <w:p>
      <w:pPr>
        <w:pStyle w:val="1"/>
        <w:keepNext/>
        <w:keepLines/>
      </w:pPr>
      <w:r>
        <w:t xml:space="preserve">Памятка ученику-дублёру</w:t>
      </w:r>
    </w:p>
    <w:p>
      <w:pPr>
        <w:pStyle w:val="FirstParagraph"/>
      </w:pPr>
      <w:r>
        <w:t xml:space="preserve">Ты участвуешь в проведении урока вместе с учителем. Урок проводит учитель: он весь урок находится в кабинете и руководит твоей работой. Твоя задача — провести свою часть урока по плану, который вы согласовали.</w:t>
      </w:r>
    </w:p>
    <w:bookmarkStart w:id="20" w:name="до-урока"/>
    <w:p>
      <w:pPr>
        <w:pStyle w:val="2"/>
        <w:keepNext/>
        <w:keepLines/>
      </w:pPr>
      <w:r>
        <w:t xml:space="preserve">До урока</w:t>
      </w:r>
    </w:p>
    <w:p>
      <w:pPr>
        <w:numPr>
          <w:ilvl w:val="0"/>
          <w:numId w:val="1001"/>
        </w:numPr>
        <w:pStyle w:val="Compact"/>
      </w:pPr>
      <w:r>
        <w:t xml:space="preserve">Согласуй с учителем план урока: тему, задания, сколько времени займёт каждая часть.</w:t>
      </w:r>
    </w:p>
    <w:p>
      <w:pPr>
        <w:numPr>
          <w:ilvl w:val="0"/>
          <w:numId w:val="1001"/>
        </w:numPr>
        <w:pStyle w:val="Compact"/>
      </w:pPr>
      <w:r>
        <w:t xml:space="preserve">Уточни у учителя, какие задания и способы работы использовать. Если отдельному ученику нужна индивидуальная помощь, обращайся к учителю. Не запрашивай сведения о диагнозах, медицинские документы и заключения.</w:t>
      </w:r>
    </w:p>
    <w:p>
      <w:pPr>
        <w:numPr>
          <w:ilvl w:val="0"/>
          <w:numId w:val="1001"/>
        </w:numPr>
        <w:pStyle w:val="Compact"/>
      </w:pPr>
      <w:r>
        <w:t xml:space="preserve">Узнай у учителя или заместителя директора, как ты освоишь свой урок, который пропустишь.</w:t>
      </w:r>
    </w:p>
    <w:bookmarkEnd w:id="20"/>
    <w:bookmarkStart w:id="21" w:name="на-уроке"/>
    <w:p>
      <w:pPr>
        <w:pStyle w:val="2"/>
        <w:keepNext/>
        <w:keepLines/>
      </w:pPr>
      <w:r>
        <w:t xml:space="preserve">На уроке</w:t>
      </w:r>
    </w:p>
    <w:p>
      <w:pPr>
        <w:numPr>
          <w:ilvl w:val="0"/>
          <w:numId w:val="1002"/>
        </w:numPr>
        <w:pStyle w:val="Compact"/>
      </w:pPr>
      <w:r>
        <w:t xml:space="preserve">Начинай урок, когда учитель в кабинете.</w:t>
      </w:r>
    </w:p>
    <w:p>
      <w:pPr>
        <w:numPr>
          <w:ilvl w:val="0"/>
          <w:numId w:val="1002"/>
        </w:numPr>
        <w:pStyle w:val="Compact"/>
      </w:pPr>
      <w:r>
        <w:t xml:space="preserve">Выполняй только задания и действия с оборудованием, заранее согласованные с учителем. Соблюдай инструкции по безопасности. Опыты, работа с инструментами и физические упражнения проводятся под непосредственным руководством учителя. Самостоятельно менять задания и порядок работы нельзя.</w:t>
      </w:r>
    </w:p>
    <w:p>
      <w:pPr>
        <w:numPr>
          <w:ilvl w:val="0"/>
          <w:numId w:val="1002"/>
        </w:numPr>
        <w:pStyle w:val="Compact"/>
      </w:pPr>
      <w:r>
        <w:t xml:space="preserve">Если кому-то стало плохо, произошла травма или возник конфликт, прекрати задание и сразу сообщи учителю. Дальнейшие действия определяет учитель.</w:t>
      </w:r>
    </w:p>
    <w:p>
      <w:pPr>
        <w:numPr>
          <w:ilvl w:val="0"/>
          <w:numId w:val="1002"/>
        </w:numPr>
        <w:pStyle w:val="Compact"/>
      </w:pPr>
      <w:r>
        <w:t xml:space="preserve">Не назначай наказаний, не унижай учеников и не применяй силу для поддержания дисциплины. При нарушении порядка обратись к учителю. Если ученику нужно выйти, решение принимает учитель.</w:t>
      </w:r>
    </w:p>
    <w:bookmarkEnd w:id="21"/>
    <w:bookmarkStart w:id="22" w:name="оценки-и-журнал"/>
    <w:p>
      <w:pPr>
        <w:pStyle w:val="2"/>
        <w:keepNext/>
        <w:keepLines/>
      </w:pPr>
      <w:r>
        <w:t xml:space="preserve">Оценки и журнал</w:t>
      </w:r>
    </w:p>
    <w:p>
      <w:pPr>
        <w:numPr>
          <w:ilvl w:val="0"/>
          <w:numId w:val="1003"/>
        </w:numPr>
        <w:pStyle w:val="Compact"/>
      </w:pPr>
      <w:r>
        <w:t xml:space="preserve">Ты можешь участвовать в проверке и обсуждении работ. Отметку определяет и ставит в журнал учитель.</w:t>
      </w:r>
    </w:p>
    <w:p>
      <w:pPr>
        <w:numPr>
          <w:ilvl w:val="0"/>
          <w:numId w:val="1003"/>
        </w:numPr>
        <w:pStyle w:val="Compact"/>
      </w:pPr>
      <w:r>
        <w:t xml:space="preserve">Не заходи в электронный журнал под учётной записью учителя и не проси логин и пароль. Если на экране открыты страницы журнала, не показывай их классу.</w:t>
      </w:r>
    </w:p>
    <w:p>
      <w:pPr>
        <w:numPr>
          <w:ilvl w:val="0"/>
          <w:numId w:val="1003"/>
        </w:numPr>
        <w:pStyle w:val="Compact"/>
      </w:pPr>
      <w:r>
        <w:t xml:space="preserve">Не фотографируй и не публикуй работы, списки и отметки учеников.</w:t>
      </w:r>
    </w:p>
    <w:bookmarkEnd w:id="22"/>
    <w:bookmarkStart w:id="23" w:name="роль-директора-и-завуча"/>
    <w:p>
      <w:pPr>
        <w:pStyle w:val="2"/>
        <w:keepNext/>
        <w:keepLines/>
      </w:pPr>
      <w:r>
        <w:t xml:space="preserve">Роль «директора» и «завуча»</w:t>
      </w:r>
    </w:p>
    <w:p>
      <w:pPr>
        <w:pStyle w:val="FirstParagraph"/>
      </w:pPr>
      <w:r>
        <w:t xml:space="preserve">Это игровые роли. Ты можешь провести линейку, встречу, опрос, собирать предложения и представлять мнение учеников. Официальные решения, отпуск детей с уроков, рассмотрение обращений родителей и обсуждение вопросов обучения и поведения конкретных учеников остаются за работниками школы.</w:t>
      </w:r>
    </w:p>
    <w:p>
      <w:pPr>
        <w:pStyle w:val="a0"/>
      </w:pPr>
      <w:r>
        <w:t xml:space="preserve">Дежурный администратор: [Ф.И.О.], кабинет [номер].</w:t>
      </w:r>
    </w:p>
    <w:bookmarkEnd w:id="23"/>
    <w:bookmarkEnd w:id="24"/>
    <w:sectPr w:rsidR="009C352C" w:rsidSect="00086517">
      <w:headerReference r:id="rId9" w:type="even"/>
      <w:headerReference r:id="rId11" w:type="default"/>
      <w:footerReference r:id="rId14" w:type="even"/>
      <w:footerReference r:id="rId13" w:type="default"/>
      <w:headerReference r:id="rId10" w:type="first"/>
      <w:footerReference r:id="rId12" w:type="first"/>
      <w:pgSz w:h="16838" w:w="11906"/>
      <w:pgMar w:bottom="1134" w:footer="567" w:gutter="0" w:header="567" w:left="1701" w:right="567" w:top="1134"/>
      <w:cols w:space="720"/>
      <w:titlePg/>
      <w:docGrid w:linePitch="38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2F9242E" w14:textId="77777777" w:rsidR="00086517" w:rsidRDefault="00086517">
    <w:pPr>
      <w:pStyle w:val="af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56A8693" w14:textId="434232FC" w:rsidR="00086517" w:rsidRPr="00086517" w:rsidRDefault="00086517" w:rsidP="00086517">
    <w:pPr>
      <w:pStyle w:val="af3"/>
      <w:jc w:val="center"/>
      <w:rPr>
        <w:sz w:val="20"/>
      </w:rPr>
    </w:pPr>
    <w:r>
      <w:rPr>
        <w:rFonts w:ascii="Times New Roman" w:hAnsi="Times New Roman" w:eastAsia="Times New Roman"/>
        <w:sz w:val="20"/>
      </w:rPr>
      <w:fldChar w:fldCharType="begin"/>
      <w:instrText xml:space="preserve"> PAGE </w:instrText>
      <w:fldChar w:fldCharType="separate"/>
      <w:t>1</w:t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8BB1584" w14:textId="77777777" w:rsidR="00086517" w:rsidRDefault="00086517">
    <w:pPr>
      <w:pStyle w:val="af3"/>
    </w:pP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94E2870" w14:textId="77777777" w:rsidR="00086517" w:rsidRDefault="00086517">
    <w:pPr>
      <w:pStyle w:val="af1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7809911" w14:textId="77777777" w:rsidR="009C352C" w:rsidRDefault="00086517">
    <w:pPr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E6722CE" w14:textId="77777777" w:rsidR="009C352C" w:rsidRDefault="009C352C"/>
</w:hdr>
</file>

<file path=word/numbering.xml><?xml version="1.0" encoding="utf-8"?>
<w:numbering xmlns:aink="http://schemas.microsoft.com/office/drawing/2016/ink" xmlns:am3d="http://schemas.microsoft.com/office/drawing/2017/model3d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="http://schemas.openxmlformats.org/officeDocument/2006/math" xmlns:mc="http://schemas.openxmlformats.org/markup-compatibility/2006" xmlns:o="urn:schemas-microsoft-com:office:office" xmlns:oel="http://schemas.microsoft.com/office/2019/extlst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du="http://schemas.microsoft.com/office/word/2023/wordml/word16du" xmlns:w16sdtdh="http://schemas.microsoft.com/office/word/2020/wordml/sdtdatahash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16cid w16 w16cex w16sdtdh w16du wp14">
  <w:abstractNum w15:restartNumberingAfterBreak="0" w:abstractNumId="0">
    <w:nsid w:val="170CD2DE"/>
    <w:multiLevelType w:val="multilevel"/>
    <w:tmpl w:val="B3B6ECF6"/>
    <w:lvl w:ilvl="0">
      <w:numFmt w:val="bullet"/>
      <w:lvlText w:val=" "/>
      <w:lvlJc w:val="left"/>
      <w:pPr>
        <w:tabs>
          <w:tab w:pos="0" w:val="num"/>
        </w:tabs>
        <w:ind w:hanging="480" w:left="480"/>
      </w:pPr>
    </w:lvl>
    <w:lvl w:ilvl="1">
      <w:numFmt w:val="bullet"/>
      <w:lvlText w:val=" "/>
      <w:lvlJc w:val="left"/>
      <w:pPr>
        <w:tabs>
          <w:tab w:pos="720" w:val="num"/>
        </w:tabs>
        <w:ind w:hanging="480" w:left="1200"/>
      </w:pPr>
    </w:lvl>
    <w:lvl w:ilvl="2">
      <w:numFmt w:val="bullet"/>
      <w:lvlText w:val=" "/>
      <w:lvlJc w:val="left"/>
      <w:pPr>
        <w:tabs>
          <w:tab w:pos="1440" w:val="num"/>
        </w:tabs>
        <w:ind w:hanging="480" w:left="1920"/>
      </w:pPr>
    </w:lvl>
    <w:lvl w:ilvl="3">
      <w:numFmt w:val="bullet"/>
      <w:lvlText w:val=" "/>
      <w:lvlJc w:val="left"/>
      <w:pPr>
        <w:tabs>
          <w:tab w:pos="2160" w:val="num"/>
        </w:tabs>
        <w:ind w:hanging="480" w:left="2640"/>
      </w:pPr>
    </w:lvl>
    <w:lvl w:ilvl="4">
      <w:numFmt w:val="bullet"/>
      <w:lvlText w:val=" "/>
      <w:lvlJc w:val="left"/>
      <w:pPr>
        <w:tabs>
          <w:tab w:pos="2880" w:val="num"/>
        </w:tabs>
        <w:ind w:hanging="480" w:left="3360"/>
      </w:pPr>
    </w:lvl>
    <w:lvl w:ilvl="5">
      <w:numFmt w:val="bullet"/>
      <w:lvlText w:val=" "/>
      <w:lvlJc w:val="left"/>
      <w:pPr>
        <w:tabs>
          <w:tab w:pos="3600" w:val="num"/>
        </w:tabs>
        <w:ind w:hanging="480" w:left="4080"/>
      </w:pPr>
    </w:lvl>
    <w:lvl w:ilvl="6">
      <w:numFmt w:val="bullet"/>
      <w:lvlText w:val=" "/>
      <w:lvlJc w:val="left"/>
      <w:pPr>
        <w:tabs>
          <w:tab w:pos="4320" w:val="num"/>
        </w:tabs>
        <w:ind w:hanging="480" w:left="4800"/>
      </w:pPr>
    </w:lvl>
    <w:lvl w:ilvl="7">
      <w:numFmt w:val="bullet"/>
      <w:lvlText w:val=" "/>
      <w:lvlJc w:val="left"/>
      <w:pPr>
        <w:tabs>
          <w:tab w:pos="5040" w:val="num"/>
        </w:tabs>
        <w:ind w:hanging="480" w:left="5520"/>
      </w:pPr>
    </w:lvl>
    <w:lvl w:ilvl="8">
      <w:numFmt w:val="bullet"/>
      <w:lvlText w:val=" "/>
      <w:lvlJc w:val="left"/>
      <w:pPr>
        <w:tabs>
          <w:tab w:pos="5760" w:val="num"/>
        </w:tabs>
        <w:ind w:hanging="480" w:left="6240"/>
      </w:pPr>
    </w:lvl>
  </w:abstractNum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411">
    <w:nsid w:val="A9941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decimal"/>
      <w:lvlText w:val="%2."/>
      <w:lvlJc w:val="left"/>
      <w:pPr>
        <w:ind w:left="1440" w:hanging="480"/>
      </w:pPr>
    </w:lvl>
    <w:lvl w:ilvl="2">
      <w:start w:val="1"/>
      <w:numFmt w:val="decimal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decimal"/>
      <w:lvlText w:val="%5."/>
      <w:lvlJc w:val="left"/>
      <w:pPr>
        <w:ind w:left="3600" w:hanging="480"/>
      </w:pPr>
    </w:lvl>
    <w:lvl w:ilvl="5">
      <w:start w:val="1"/>
      <w:numFmt w:val="decimal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decimal"/>
      <w:lvlText w:val="%8."/>
      <w:lvlJc w:val="left"/>
      <w:pPr>
        <w:ind w:left="5760" w:hanging="480"/>
      </w:pPr>
    </w:lvl>
    <w:lvl w:ilvl="8">
      <w:start w:val="1"/>
      <w:numFmt w:val="decimal"/>
      <w:lvlText w:val="%9."/>
      <w:lvlJc w:val="left"/>
      <w:pPr>
        <w:ind w:left="6480" w:hanging="480"/>
      </w:pPr>
    </w:lvl>
  </w:abstractNum>
  <w:num w16cid:durableId="63533970" w:numId="1">
    <w:abstractNumId w:val="0"/>
  </w: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proofState w:grammar="clean" w:spelling="clean"/>
  <w:stylePaneFormatFilter w:val="0004"/>
  <w:footnotePr>
    <w:footnote w:id="-1"/>
    <w:footnote w:id="0"/>
  </w:footnotePr>
  <w:savePreviewPicture/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  <w:doNotExpandShiftReturn/>
  </w:compat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cs="Times New Roman" w:eastAsia="Times New Roman" w:hAnsi="Times New Roman"/>
        <w:sz w:val="28"/>
        <w:szCs w:val="28"/>
        <w:lang w:bidi="ru-RU" w:eastAsia="ru-RU" w:val="ru-RU"/>
      </w:rPr>
    </w:rPrDefault>
    <w:pPrDefault>
      <w:pPr>
        <w:spacing w:after="120" w:line="276" w:lineRule="auto"/>
        <w:jc w:val="both"/>
      </w:pPr>
    </w:pPrDefault>
  </w:docDefaults>
  <w:latentStyles w:count="376" w:defLockedState="0" w:defQFormat="0" w:defSemiHidden="0" w:defUIPriority="0" w:defUnhideWhenUsed="0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default="1" w:styleId="a" w:type="paragraph">
    <w:name w:val="Normal"/>
    <w:qFormat/>
    <w:pPr>
      <w:spacing w:after="0"/>
      <w:ind w:firstLine="709"/>
    </w:pPr>
    <w:rPr>
      <w:color w:val="000000"/>
    </w:rPr>
  </w:style>
  <w:style w:styleId="1" w:type="paragraph">
    <w:name w:val="heading 1"/>
    <w:basedOn w:val="a"/>
    <w:next w:val="a0"/>
    <w:uiPriority w:val="9"/>
    <w:qFormat/>
    <w:pPr>
      <w:keepNext/>
      <w:keepLines/>
      <w:spacing w:after="120" w:before="240"/>
      <w:ind w:firstLine="0"/>
      <w:jc w:val="center"/>
      <w:outlineLvl w:val="0"/>
    </w:pPr>
    <w:rPr>
      <w:rFonts w:asciiTheme="majorHAnsi" w:cstheme="majorBidi" w:eastAsiaTheme="majorEastAsia" w:hAnsiTheme="majorHAnsi"/>
      <w:b/>
      <w:bCs/>
      <w:sz w:val="32"/>
      <w:szCs w:val="32"/>
    </w:rPr>
  </w:style>
  <w:style w:styleId="2" w:type="paragraph">
    <w:name w:val="heading 2"/>
    <w:basedOn w:val="a"/>
    <w:next w:val="a0"/>
    <w:uiPriority w:val="9"/>
    <w:unhideWhenUsed/>
    <w:qFormat/>
    <w:pPr>
      <w:keepNext/>
      <w:keepLines/>
      <w:spacing w:after="80" w:before="200"/>
      <w:ind w:firstLine="0"/>
      <w:jc w:val="left"/>
      <w:outlineLvl w:val="1"/>
    </w:pPr>
    <w:rPr>
      <w:rFonts w:asciiTheme="majorHAnsi" w:cstheme="majorBidi" w:eastAsiaTheme="majorEastAsia" w:hAnsiTheme="majorHAnsi"/>
      <w:b/>
      <w:bCs/>
    </w:rPr>
  </w:style>
  <w:style w:styleId="3" w:type="paragraph">
    <w:name w:val="heading 3"/>
    <w:basedOn w:val="a"/>
    <w:next w:val="a0"/>
    <w:uiPriority w:val="9"/>
    <w:unhideWhenUsed/>
    <w:qFormat/>
    <w:pPr>
      <w:keepNext/>
      <w:keepLines/>
      <w:spacing w:before="200"/>
      <w:ind w:firstLine="0"/>
      <w:jc w:val="left"/>
      <w:outlineLvl w:val="2"/>
    </w:pPr>
    <w:rPr>
      <w:rFonts w:asciiTheme="majorHAnsi" w:cstheme="majorBidi" w:eastAsiaTheme="majorEastAsia" w:hAnsiTheme="majorHAnsi"/>
      <w:b/>
      <w:bCs/>
      <w:i/>
      <w:szCs w:val="24"/>
    </w:rPr>
  </w:style>
  <w:style w:styleId="4" w:type="paragraph">
    <w:name w:val="heading 4"/>
    <w:basedOn w:val="a"/>
    <w:next w:val="a0"/>
    <w:uiPriority w:val="9"/>
    <w:unhideWhenUsed/>
    <w:qFormat/>
    <w:pPr>
      <w:keepNext/>
      <w:keepLines/>
      <w:spacing w:before="200"/>
      <w:outlineLvl w:val="3"/>
    </w:pPr>
    <w:rPr>
      <w:rFonts w:asciiTheme="majorHAnsi" w:cstheme="majorBidi" w:eastAsiaTheme="majorEastAsia" w:hAnsiTheme="majorHAnsi"/>
      <w:bCs/>
      <w:i/>
      <w:sz w:val="24"/>
      <w:szCs w:val="24"/>
    </w:rPr>
  </w:style>
  <w:style w:styleId="5" w:type="paragraph">
    <w:name w:val="heading 5"/>
    <w:basedOn w:val="a"/>
    <w:next w:val="a0"/>
    <w:uiPriority w:val="9"/>
    <w:unhideWhenUsed/>
    <w:qFormat/>
    <w:pPr>
      <w:keepNext/>
      <w:keepLines/>
      <w:spacing w:before="200"/>
      <w:outlineLvl w:val="4"/>
    </w:pPr>
    <w:rPr>
      <w:rFonts w:asciiTheme="majorHAnsi" w:cstheme="majorBidi" w:eastAsiaTheme="majorEastAsia" w:hAnsiTheme="majorHAnsi"/>
      <w:iCs/>
      <w:sz w:val="24"/>
      <w:szCs w:val="24"/>
    </w:rPr>
  </w:style>
  <w:style w:styleId="6" w:type="paragraph">
    <w:name w:val="heading 6"/>
    <w:basedOn w:val="a"/>
    <w:next w:val="a0"/>
    <w:uiPriority w:val="9"/>
    <w:unhideWhenUsed/>
    <w:qFormat/>
    <w:pPr>
      <w:keepNext/>
      <w:keepLines/>
      <w:spacing w:before="200"/>
      <w:outlineLvl w:val="5"/>
    </w:pPr>
    <w:rPr>
      <w:rFonts w:asciiTheme="majorHAnsi" w:cstheme="majorBidi" w:eastAsiaTheme="majorEastAsia" w:hAnsiTheme="majorHAnsi"/>
      <w:sz w:val="24"/>
      <w:szCs w:val="24"/>
    </w:rPr>
  </w:style>
  <w:style w:styleId="7" w:type="paragraph">
    <w:name w:val="heading 7"/>
    <w:basedOn w:val="a"/>
    <w:next w:val="a0"/>
    <w:uiPriority w:val="9"/>
    <w:unhideWhenUsed/>
    <w:qFormat/>
    <w:pPr>
      <w:keepNext/>
      <w:keepLines/>
      <w:spacing w:before="200"/>
      <w:outlineLvl w:val="6"/>
    </w:pPr>
    <w:rPr>
      <w:rFonts w:asciiTheme="majorHAnsi" w:cstheme="majorBidi" w:eastAsiaTheme="majorEastAsia" w:hAnsiTheme="majorHAnsi"/>
      <w:sz w:val="24"/>
      <w:szCs w:val="24"/>
    </w:rPr>
  </w:style>
  <w:style w:styleId="8" w:type="paragraph">
    <w:name w:val="heading 8"/>
    <w:basedOn w:val="a"/>
    <w:next w:val="a0"/>
    <w:uiPriority w:val="9"/>
    <w:unhideWhenUsed/>
    <w:qFormat/>
    <w:pPr>
      <w:keepNext/>
      <w:keepLines/>
      <w:spacing w:before="200"/>
      <w:outlineLvl w:val="7"/>
    </w:pPr>
    <w:rPr>
      <w:rFonts w:asciiTheme="majorHAnsi" w:cstheme="majorBidi" w:eastAsiaTheme="majorEastAsia" w:hAnsiTheme="majorHAnsi"/>
      <w:sz w:val="24"/>
      <w:szCs w:val="24"/>
    </w:rPr>
  </w:style>
  <w:style w:styleId="9" w:type="paragraph">
    <w:name w:val="heading 9"/>
    <w:basedOn w:val="a"/>
    <w:next w:val="a0"/>
    <w:uiPriority w:val="9"/>
    <w:unhideWhenUsed/>
    <w:qFormat/>
    <w:pPr>
      <w:keepNext/>
      <w:keepLines/>
      <w:spacing w:before="200"/>
      <w:outlineLvl w:val="8"/>
    </w:pPr>
    <w:rPr>
      <w:rFonts w:asciiTheme="majorHAnsi" w:cstheme="majorBidi" w:eastAsiaTheme="majorEastAsia" w:hAnsiTheme="majorHAnsi"/>
      <w:sz w:val="24"/>
      <w:szCs w:val="24"/>
    </w:rPr>
  </w:style>
  <w:style w:default="1" w:styleId="a1" w:type="character">
    <w:name w:val="Default Paragraph Font"/>
    <w:uiPriority w:val="1"/>
    <w:semiHidden/>
    <w:unhideWhenUsed/>
  </w:style>
  <w:style w:default="1" w:styleId="a2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a3" w:type="numbering">
    <w:name w:val="No List"/>
    <w:uiPriority w:val="99"/>
    <w:semiHidden/>
    <w:unhideWhenUsed/>
  </w:style>
  <w:style w:styleId="a0" w:type="paragraph">
    <w:name w:val="Body Text"/>
    <w:basedOn w:val="a"/>
    <w:qFormat/>
    <w:pPr>
      <w:spacing w:after="180" w:before="180"/>
    </w:pPr>
  </w:style>
  <w:style w:customStyle="1" w:styleId="FirstParagraph" w:type="paragraph">
    <w:name w:val="First Paragraph"/>
    <w:basedOn w:val="a0"/>
    <w:next w:val="a0"/>
    <w:qFormat/>
  </w:style>
  <w:style w:customStyle="1" w:styleId="Compact" w:type="paragraph">
    <w:name w:val="Compact"/>
    <w:basedOn w:val="a0"/>
    <w:qFormat/>
    <w:pPr>
      <w:spacing w:after="0" w:before="36"/>
      <w:ind w:firstLine="0"/>
    </w:pPr>
    <w:rPr>
      <w:sz w:val="22"/>
    </w:rPr>
  </w:style>
  <w:style w:styleId="a4" w:type="paragraph">
    <w:name w:val="Title"/>
    <w:basedOn w:val="a"/>
    <w:next w:val="a0"/>
    <w:qFormat/>
    <w:pPr>
      <w:keepNext/>
      <w:keepLines/>
      <w:spacing w:after="120"/>
      <w:ind w:firstLine="0"/>
      <w:jc w:val="center"/>
    </w:pPr>
    <w:rPr>
      <w:rFonts w:asciiTheme="majorHAnsi" w:cstheme="majorBidi" w:eastAsiaTheme="majorEastAsia" w:hAnsiTheme="majorHAnsi"/>
      <w:b/>
      <w:bCs/>
      <w:sz w:val="32"/>
      <w:szCs w:val="36"/>
    </w:rPr>
  </w:style>
  <w:style w:styleId="a5" w:type="paragraph">
    <w:name w:val="Subtitle"/>
    <w:basedOn w:val="a4"/>
    <w:next w:val="a0"/>
    <w:qFormat/>
    <w:pPr>
      <w:spacing w:after="240" w:before="240"/>
    </w:pPr>
    <w:rPr>
      <w:rFonts w:ascii="Times New Roman" w:cs="Times New Roman" w:eastAsia="Times New Roman" w:hAnsi="Times New Roman"/>
      <w:sz w:val="30"/>
      <w:szCs w:val="30"/>
    </w:rPr>
  </w:style>
  <w:style w:customStyle="1" w:styleId="Author" w:type="paragraph">
    <w:name w:val="Author"/>
    <w:next w:val="a0"/>
    <w:qFormat/>
    <w:pPr>
      <w:keepNext/>
      <w:keepLines/>
      <w:jc w:val="center"/>
    </w:pPr>
    <w:rPr>
      <w:color w:val="000000"/>
    </w:rPr>
  </w:style>
  <w:style w:styleId="a6" w:type="paragraph">
    <w:name w:val="Date"/>
    <w:next w:val="a0"/>
    <w:qFormat/>
    <w:pPr>
      <w:keepNext/>
      <w:keepLines/>
      <w:jc w:val="center"/>
    </w:pPr>
    <w:rPr>
      <w:color w:val="000000"/>
    </w:rPr>
  </w:style>
  <w:style w:customStyle="1" w:styleId="AbstractTitle" w:type="paragraph">
    <w:name w:val="Abstract Title"/>
    <w:basedOn w:val="a"/>
    <w:next w:val="Abstract"/>
    <w:qFormat/>
    <w:pPr>
      <w:keepNext/>
      <w:keepLines/>
      <w:spacing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a"/>
    <w:next w:val="a0"/>
    <w:qFormat/>
    <w:pPr>
      <w:keepNext/>
      <w:keepLines/>
      <w:spacing w:after="300" w:before="100"/>
    </w:pPr>
    <w:rPr>
      <w:sz w:val="20"/>
      <w:szCs w:val="20"/>
    </w:rPr>
  </w:style>
  <w:style w:styleId="a7" w:type="paragraph">
    <w:name w:val="Bibliography"/>
    <w:basedOn w:val="a"/>
    <w:qFormat/>
  </w:style>
  <w:style w:styleId="a8" w:type="paragraph">
    <w:name w:val="Block Text"/>
    <w:basedOn w:val="a0"/>
    <w:next w:val="a0"/>
    <w:uiPriority w:val="9"/>
    <w:unhideWhenUsed/>
    <w:qFormat/>
    <w:pPr>
      <w:spacing w:after="100" w:before="100"/>
      <w:ind w:firstLine="0" w:left="480" w:right="480"/>
    </w:pPr>
  </w:style>
  <w:style w:styleId="a9" w:type="paragraph">
    <w:name w:val="footnote text"/>
    <w:basedOn w:val="a"/>
    <w:uiPriority w:val="9"/>
    <w:unhideWhenUsed/>
    <w:qFormat/>
  </w:style>
  <w:style w:customStyle="1" w:styleId="Table" w:type="table">
    <w:name w:val="Table"/>
    <w:semiHidden/>
    <w:unhideWhenUsed/>
    <w:qFormat/>
    <w:tblPr>
      <w:tblInd w:type="dxa" w:w="0"/>
      <w:tblBorders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  <w:insideH w:color="000000" w:space="0" w:sz="4" w:val="single"/>
        <w:insideV w:color="000000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customStyle="1" w:styleId="DefinitionTerm" w:type="paragraph">
    <w:name w:val="Definition Term"/>
    <w:basedOn w:val="a"/>
    <w:next w:val="Definition"/>
    <w:pPr>
      <w:keepNext/>
      <w:keepLines/>
    </w:pPr>
    <w:rPr>
      <w:b/>
    </w:rPr>
  </w:style>
  <w:style w:customStyle="1" w:styleId="Definition" w:type="paragraph">
    <w:name w:val="Definition"/>
    <w:basedOn w:val="a"/>
  </w:style>
  <w:style w:styleId="aa" w:type="paragraph">
    <w:name w:val="caption"/>
    <w:basedOn w:val="a"/>
    <w:link w:val="ab"/>
    <w:pPr>
      <w:spacing w:after="120"/>
    </w:pPr>
    <w:rPr>
      <w:i/>
    </w:rPr>
  </w:style>
  <w:style w:customStyle="1" w:styleId="TableCaption" w:type="paragraph">
    <w:name w:val="Table Caption"/>
    <w:basedOn w:val="aa"/>
    <w:pPr>
      <w:keepNext/>
      <w:spacing w:after="0"/>
      <w:ind w:firstLine="0"/>
    </w:pPr>
    <w:rPr>
      <w:sz w:val="22"/>
    </w:rPr>
  </w:style>
  <w:style w:customStyle="1" w:styleId="ImageCaption" w:type="paragraph">
    <w:name w:val="Image Caption"/>
    <w:basedOn w:val="aa"/>
  </w:style>
  <w:style w:customStyle="1" w:styleId="Figure" w:type="paragraph">
    <w:name w:val="Figure"/>
    <w:basedOn w:val="a"/>
  </w:style>
  <w:style w:customStyle="1" w:styleId="CaptionedFigure" w:type="paragraph">
    <w:name w:val="Captioned Figure"/>
    <w:basedOn w:val="Figure"/>
    <w:pPr>
      <w:keepNext/>
    </w:pPr>
  </w:style>
  <w:style w:customStyle="1" w:styleId="ab" w:type="character">
    <w:name w:val="Название объекта Знак"/>
    <w:basedOn w:val="a1"/>
    <w:link w:val="aa"/>
  </w:style>
  <w:style w:customStyle="1" w:styleId="VerbatimChar" w:type="character">
    <w:name w:val="Verbatim Char"/>
    <w:basedOn w:val="ab"/>
    <w:rPr>
      <w:rFonts w:ascii="Consolas" w:hAnsi="Consolas"/>
      <w:sz w:val="22"/>
    </w:rPr>
  </w:style>
  <w:style w:customStyle="1" w:styleId="SectionNumber" w:type="character">
    <w:name w:val="Section Number"/>
    <w:basedOn w:val="ab"/>
  </w:style>
  <w:style w:styleId="ac" w:type="character">
    <w:name w:val="footnote reference"/>
    <w:basedOn w:val="ab"/>
    <w:rPr>
      <w:vertAlign w:val="superscript"/>
    </w:rPr>
  </w:style>
  <w:style w:styleId="ad" w:type="character">
    <w:name w:val="Hyperlink"/>
    <w:basedOn w:val="ab"/>
    <w:rPr>
      <w:color w:themeColor="accent1" w:val="4F81BD"/>
    </w:rPr>
  </w:style>
  <w:style w:styleId="ae" w:type="paragraph">
    <w:name w:val="TOC Heading"/>
    <w:basedOn w:val="1"/>
    <w:next w:val="a0"/>
    <w:uiPriority w:val="39"/>
    <w:unhideWhenUsed/>
    <w:qFormat/>
    <w:pPr>
      <w:spacing w:line="259" w:lineRule="auto"/>
      <w:outlineLvl w:val="9"/>
    </w:pPr>
    <w:rPr>
      <w:b w:val="0"/>
      <w:bCs w:val="0"/>
    </w:rPr>
  </w:style>
  <w:style w:customStyle="1" w:styleId="af" w:type="paragraph">
    <w:name w:val="НазваниеДокумента"/>
    <w:basedOn w:val="a0"/>
    <w:qFormat/>
    <w:pPr>
      <w:keepNext/>
      <w:keepLines/>
      <w:spacing w:after="240" w:before="240"/>
      <w:ind w:firstLine="0"/>
      <w:jc w:val="center"/>
    </w:pPr>
    <w:rPr>
      <w:b/>
      <w:sz w:val="32"/>
    </w:rPr>
  </w:style>
  <w:style w:customStyle="1" w:styleId="af0" w:type="paragraph">
    <w:name w:val="Гриф"/>
    <w:basedOn w:val="a0"/>
    <w:qFormat/>
    <w:pPr>
      <w:keepNext/>
      <w:keepLines/>
      <w:spacing w:after="0" w:before="0" w:line="240" w:lineRule="auto"/>
      <w:ind w:firstLine="0"/>
      <w:jc w:val="right"/>
    </w:pPr>
  </w:style>
  <w:style w:styleId="af1" w:type="paragraph">
    <w:name w:val="header"/>
    <w:basedOn w:val="a"/>
    <w:link w:val="af2"/>
    <w:rsid w:val="00086517"/>
    <w:pPr>
      <w:tabs>
        <w:tab w:pos="4677" w:val="center"/>
        <w:tab w:pos="9355" w:val="right"/>
      </w:tabs>
      <w:spacing w:line="240" w:lineRule="auto"/>
    </w:pPr>
  </w:style>
  <w:style w:customStyle="1" w:styleId="af2" w:type="character">
    <w:name w:val="Верхний колонтитул Знак"/>
    <w:basedOn w:val="a1"/>
    <w:link w:val="af1"/>
    <w:rsid w:val="00086517"/>
    <w:rPr>
      <w:color w:val="000000"/>
    </w:rPr>
  </w:style>
  <w:style w:styleId="af3" w:type="paragraph">
    <w:name w:val="footer"/>
    <w:basedOn w:val="a"/>
    <w:link w:val="af4"/>
    <w:rsid w:val="00086517"/>
    <w:pPr>
      <w:tabs>
        <w:tab w:pos="4677" w:val="center"/>
        <w:tab w:pos="9355" w:val="right"/>
      </w:tabs>
      <w:spacing w:line="240" w:lineRule="auto"/>
    </w:pPr>
  </w:style>
  <w:style w:customStyle="1" w:styleId="af4" w:type="character">
    <w:name w:val="Нижний колонтитул Знак"/>
    <w:basedOn w:val="a1"/>
    <w:link w:val="af3"/>
    <w:rsid w:val="00086517"/>
    <w:rPr>
      <w:color w:val="000000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allowPNG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Id="rId9" Target="header1.xml" Type="http://schemas.openxmlformats.org/officeDocument/2006/relationships/header" /><Relationship Id="rId10" Target="header3.xml" Type="http://schemas.openxmlformats.org/officeDocument/2006/relationships/header" /><Relationship Id="rId11" Target="header2.xml" Type="http://schemas.openxmlformats.org/officeDocument/2006/relationships/header" /><Relationship Id="rId12" Target="footer3.xml" Type="http://schemas.openxmlformats.org/officeDocument/2006/relationships/footer" /><Relationship Id="rId13" Target="footer2.xml" Type="http://schemas.openxmlformats.org/officeDocument/2006/relationships/footer" /><Relationship Id="rId14" Target="footer1.xml" Type="http://schemas.openxmlformats.org/officeDocument/2006/relationships/footer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Times New Roman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63</Words>
  <Characters>362</Characters>
  <Application>Microsoft Office Word</Application>
  <DocSecurity>0</DocSecurity>
  <Lines>3</Lines>
  <Paragraphs>1</Paragraphs>
  <ScaleCrop>false</ScaleCrop>
  <Company/>
  <LinksUpToDate>false</LinksUpToDate>
  <CharactersWithSpaces>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2026-09-26T04:42:21Z</dcterms:created>
  <dcterms:modified xsi:type="dcterms:W3CDTF">2026-09-26T04:42:21Z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