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карточки-заданий-для-пар"/>
    <w:p>
      <w:pPr>
        <w:pStyle w:val="1"/>
        <w:keepNext/>
        <w:keepLines/>
      </w:pPr>
      <w:r>
        <w:t xml:space="preserve">Карточки заданий для пар</w:t>
      </w:r>
    </w:p>
    <w:p>
      <w:pPr>
        <w:pStyle w:val="FirstParagraph"/>
      </w:pPr>
      <w:r>
        <w:rPr>
          <w:bCs/>
          <w:b/>
        </w:rPr>
        <w:t xml:space="preserve">«Папа, научи! А теперь — моя очередь» — семейная мастерская ко Дню отца</w:t>
      </w:r>
    </w:p>
    <w:p>
      <w:pPr>
        <w:pStyle w:val="a0"/>
      </w:pPr>
      <w:r>
        <w:t xml:space="preserve">В карточках «первый участник» — гость или школьный напарник, «ученик» — ученик класса.</w:t>
      </w:r>
    </w:p>
    <w:bookmarkStart w:id="20" w:name="X18010efcd07b3bdfc3928942ee7d38134daee90"/>
    <w:p>
      <w:pPr>
        <w:pStyle w:val="2"/>
        <w:keepNext/>
        <w:keepLines/>
      </w:pPr>
      <w:r>
        <w:t xml:space="preserve">Для команды: что печатать и как раскладывать</w:t>
      </w:r>
    </w:p>
    <w:p>
      <w:pPr>
        <w:pStyle w:val="FirstParagraph"/>
      </w:pPr>
      <w:r>
        <w:t xml:space="preserve">Каждая карточка занимает отдельную страницу. Шрифт — не меньше 14 пунктов. Первоклассникам карточки читает напарник.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421"/>
        <w:gridCol w:w="1560"/>
        <w:gridCol w:w="1700"/>
        <w:gridCol w:w="2239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пару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Всего на 20 пар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Куда кладут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Табличка с номером стола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стол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«Разминка»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стол лицом вниз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задания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Схема 1 вашего уровня, копия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1, в отдельном сложенном листе «Схема 1. Смотрит только первый участник»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Схема 2 вашего уровня, копия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1, в отдельном сложенном листе «Схема 2. Смотрит только ученик»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Схемы уровнем ниже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 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Стол запасов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Набор из 8 фигур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1, в маленьком конверте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 А4 — поле: верхний край помечен значком ★, для 1–2-х классов ещё и цветной полосой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задания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Пакет «Основной»: два листа А4 80 г/м² и полоска малярной ленты 30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Пакет «Повторная попытка»: два листа А4 80 г/м² и полоска малярной ленты 30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Ластики одного вида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60 и ещё 10 у помощников для уровня 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Подложка с номером стола — плотный лист А4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Подсказка к заданию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(две на листе)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 листов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конверт «Подсказка» в конверте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Квадраты 15 × 15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4: у каждого участника рабочий и запасной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Шнур 50 см, один конец закрашен маркером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 у каждого участника свой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Листы А4, один из них в клетку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Полоска малярной ленты 10 см — для бумажного веера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 по одной на участника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Наклеены на конверт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«Первый урок»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«Второй урок» (две страницы)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«Наше следующее дело» (печать с двух сторон)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Финальные карточки «Сегодня мне запомнилось…» (печать «2 страницы на листе»)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4</w:t>
            </w:r>
          </w:p>
        </w:tc>
      </w:tr>
    </w:tbl>
    <w:p>
      <w:pPr>
        <w:pStyle w:val="a0"/>
      </w:pPr>
      <w:r>
        <w:t xml:space="preserve">Пакеты «Основной» и «Повторная попытка» упаковывают отдельно, в сложенные листы с надписью; полоску ленты наклеивают на пакет снаружи. Материалы разных пакетов не объединяют.</w:t>
      </w:r>
    </w:p>
    <w:p>
      <w:pPr>
        <w:pStyle w:val="a0"/>
      </w:pPr>
      <w:r>
        <w:t xml:space="preserve">На каждом конверте крупно напишите номер. Ножницы и резак нужны только команде при подготовке; участникам их не выдают.</w:t>
      </w:r>
    </w:p>
    <w:p>
      <w:pPr>
        <w:pStyle w:val="a0"/>
      </w:pPr>
      <w:r>
        <w:t xml:space="preserve">Конверты собирают 15 октября, проверяют 16 октября. Проверяет не тот, кто собирал: каждый конверт по этой таблице.</w:t>
      </w:r>
    </w:p>
    <w:p>
      <w:r>
        <w:br w:type="page"/>
      </w:r>
    </w:p>
    <w:bookmarkEnd w:id="20"/>
    <w:bookmarkStart w:id="21" w:name="разминка-я-умею-я-хочу-научиться"/>
    <w:p>
      <w:pPr>
        <w:pStyle w:val="2"/>
        <w:keepNext/>
        <w:keepLines/>
      </w:pPr>
      <w:r>
        <w:t xml:space="preserve">Разминка «Я умею — я хочу научиться»</w:t>
      </w:r>
    </w:p>
    <w:p>
      <w:pPr>
        <w:pStyle w:val="FirstParagraph"/>
      </w:pPr>
      <w:r>
        <w:rPr>
          <w:bCs/>
          <w:b/>
        </w:rPr>
        <w:t xml:space="preserve">Две минуты. Разговариваем только вдвоём.</w:t>
      </w:r>
    </w:p>
    <w:p>
      <w:pPr>
        <w:pStyle w:val="a0"/>
      </w:pPr>
      <w:r>
        <w:t xml:space="preserve">Задайте друг другу вопросы:</w:t>
      </w:r>
    </w:p>
    <w:p>
      <w:pPr>
        <w:pStyle w:val="a0"/>
      </w:pPr>
      <w:r>
        <w:t xml:space="preserve">Чему ты долго учился, а теперь делаешь не задумываясь?</w:t>
      </w:r>
    </w:p>
    <w:p>
      <w:pPr>
        <w:pStyle w:val="a0"/>
      </w:pPr>
      <w:r>
        <w:t xml:space="preserve">Что ты умеешь такого, чего я, может быть, ещё не знаю?</w:t>
      </w:r>
    </w:p>
    <w:p>
      <w:pPr>
        <w:pStyle w:val="a0"/>
      </w:pPr>
      <w:r>
        <w:t xml:space="preserve">Чему ты хотел бы научиться?</w:t>
      </w:r>
    </w:p>
    <w:p>
      <w:pPr>
        <w:pStyle w:val="a0"/>
      </w:pPr>
      <w:r>
        <w:t xml:space="preserve">Любой вопрос можно пропустить. Пересказывать разговор всем не нужно. Можно запомнить любую идею из разговора — позже к ней вернёмся.</w:t>
      </w:r>
    </w:p>
    <w:p>
      <w:pPr>
        <w:pStyle w:val="a0"/>
      </w:pPr>
      <w:r>
        <w:rPr>
          <w:bCs/>
          <w:b/>
        </w:rPr>
        <w:t xml:space="preserve">Готово, когда</w:t>
      </w:r>
      <w:r>
        <w:t xml:space="preserve"> </w:t>
      </w:r>
      <w:r>
        <w:t xml:space="preserve">поговорили хотя бы об одном вопросе.</w:t>
      </w:r>
    </w:p>
    <w:p>
      <w:pPr>
        <w:pStyle w:val="a0"/>
      </w:pPr>
      <w:r>
        <w:rPr>
          <w:bCs/>
          <w:b/>
        </w:rPr>
        <w:t xml:space="preserve">Если успели раньше:</w:t>
      </w:r>
      <w:r>
        <w:t xml:space="preserve"> </w:t>
      </w:r>
      <w:r>
        <w:t xml:space="preserve">что у нас получается лучше, когда мы делаем это вместе?</w:t>
      </w:r>
    </w:p>
    <w:p>
      <w:r>
        <w:br w:type="page"/>
      </w:r>
    </w:p>
    <w:bookmarkEnd w:id="21"/>
    <w:bookmarkStart w:id="22" w:name="задание-1.-объясни-не-делая-за-меня"/>
    <w:p>
      <w:pPr>
        <w:pStyle w:val="2"/>
        <w:keepNext/>
        <w:keepLines/>
      </w:pPr>
      <w:r>
        <w:t xml:space="preserve">Задание 1. «Объясни, не делая за меня»</w:t>
      </w:r>
    </w:p>
    <w:p>
      <w:pPr>
        <w:pStyle w:val="FirstParagraph"/>
      </w:pPr>
      <w:r>
        <w:rPr>
          <w:bCs/>
          <w:b/>
        </w:rPr>
        <w:t xml:space="preserve">Что нужно:</w:t>
      </w:r>
      <w:r>
        <w:t xml:space="preserve"> </w:t>
      </w:r>
      <w:r>
        <w:t xml:space="preserve">набор из восьми фигур, белое поле, два сложенных листа со схемами. Папка, которая стоит на столе, — ширма.</w:t>
      </w:r>
    </w:p>
    <w:p>
      <w:pPr>
        <w:pStyle w:val="a0"/>
      </w:pPr>
      <w:r>
        <w:rPr>
          <w:bCs/>
          <w:b/>
        </w:rPr>
        <w:t xml:space="preserve">Как положить лист.</w:t>
      </w:r>
      <w:r>
        <w:t xml:space="preserve"> </w:t>
      </w:r>
      <w:r>
        <w:t xml:space="preserve">Поле кладут горизонтально, значком ★ от себя. Схему держат значком ★ вверх. У младших вдоль верхнего края ещё идёт цветная полоса: можно говорить «со стороны полосы».</w:t>
      </w:r>
    </w:p>
    <w:p>
      <w:pPr>
        <w:pStyle w:val="a0"/>
      </w:pPr>
      <w:r>
        <w:rPr>
          <w:bCs/>
          <w:b/>
        </w:rPr>
        <w:t xml:space="preserve">Если фигура нарисована внутри другой,</w:t>
      </w:r>
      <w:r>
        <w:t xml:space="preserve"> </w:t>
      </w:r>
      <w:r>
        <w:t xml:space="preserve">её кладут поверх большой фигуры.</w:t>
      </w:r>
    </w:p>
    <w:p>
      <w:pPr>
        <w:pStyle w:val="a0"/>
      </w:pPr>
      <w:r>
        <w:rPr>
          <w:bCs/>
          <w:b/>
        </w:rPr>
        <w:t xml:space="preserve">Как играть.</w:t>
      </w:r>
      <w:r>
        <w:t xml:space="preserve"> </w:t>
      </w:r>
      <w:r>
        <w:t xml:space="preserve">Один смотрит на схему за ширмой, другой собирает картинку из фигур на белом поле. Объясняющий только говорит: не показывает пальцем и не трогает фигуры. Собирающий может задавать любые вопросы.</w:t>
      </w:r>
    </w:p>
    <w:p>
      <w:pPr>
        <w:pStyle w:val="a0"/>
      </w:pPr>
      <w:r>
        <w:rPr>
          <w:bCs/>
          <w:b/>
        </w:rPr>
        <w:t xml:space="preserve">Попытка 1 — 3 минуты.</w:t>
      </w:r>
      <w:r>
        <w:t xml:space="preserve"> </w:t>
      </w:r>
      <w:r>
        <w:t xml:space="preserve">Объясняет первый участник, ученик собирает. Первый участник разворачивает лист «Схема 1» за папкой.</w:t>
      </w:r>
    </w:p>
    <w:p>
      <w:pPr>
        <w:pStyle w:val="a0"/>
      </w:pPr>
      <w:r>
        <w:rPr>
          <w:bCs/>
          <w:b/>
        </w:rPr>
        <w:t xml:space="preserve">Смена ролей.</w:t>
      </w:r>
      <w:r>
        <w:t xml:space="preserve"> </w:t>
      </w:r>
      <w:r>
        <w:t xml:space="preserve">Первый участник складывает схему 1 и убирает её в конверт. Поле и фигуры переходят к нему. Папку снова ставят между участниками так, чтобы первый участник не видел вторую схему. Только теперь ученик разворачивает лист «Схема 2» и проверяет, что напарник её не видит. Объяснять начинают по сигналу.</w:t>
      </w:r>
    </w:p>
    <w:p>
      <w:pPr>
        <w:pStyle w:val="a0"/>
      </w:pPr>
      <w:r>
        <w:rPr>
          <w:bCs/>
          <w:b/>
        </w:rPr>
        <w:t xml:space="preserve">Попытка 2 — 3 минуты.</w:t>
      </w:r>
      <w:r>
        <w:t xml:space="preserve"> </w:t>
      </w:r>
      <w:r>
        <w:t xml:space="preserve">Объясняет ученик, напарник собирает.</w:t>
      </w:r>
    </w:p>
    <w:p>
      <w:pPr>
        <w:pStyle w:val="a0"/>
      </w:pPr>
      <w:r>
        <w:t xml:space="preserve">После каждой попытки уберите папку и положите схему рядом с тем, что получилось. Смотрите не на миллиметры, а на то, как фигуры расположены друг относительно друга: что над чем, что рядом, что касается.</w:t>
      </w:r>
    </w:p>
    <w:p>
      <w:pPr>
        <w:pStyle w:val="a0"/>
      </w:pPr>
      <w:r>
        <w:rPr>
          <w:bCs/>
          <w:b/>
        </w:rPr>
        <w:t xml:space="preserve">Образец уточнения.</w:t>
      </w:r>
      <w:r>
        <w:t xml:space="preserve"> </w:t>
      </w:r>
      <w:r>
        <w:t xml:space="preserve">Схема здесь другая, не ваша.</w:t>
      </w:r>
    </w:p>
    <w:p>
      <w:pPr>
        <w:pStyle w:val="a8"/>
      </w:pPr>
      <w:r>
        <w:t xml:space="preserve">— Положи квадрат в угол.</w:t>
      </w:r>
    </w:p>
    <w:p>
      <w:pPr>
        <w:pStyle w:val="a8"/>
      </w:pPr>
      <w:r>
        <w:t xml:space="preserve">— Большой или маленький? В какой угол?</w:t>
      </w:r>
    </w:p>
    <w:p>
      <w:pPr>
        <w:pStyle w:val="a8"/>
      </w:pPr>
      <w:r>
        <w:t xml:space="preserve">— Большой, в левый нижний.</w:t>
      </w:r>
    </w:p>
    <w:p>
      <w:pPr>
        <w:pStyle w:val="a8"/>
      </w:pPr>
      <w:r>
        <w:t xml:space="preserve">— Есть. Что дальше?</w:t>
      </w:r>
    </w:p>
    <w:p>
      <w:pPr>
        <w:pStyle w:val="FirstParagraph"/>
      </w:pPr>
      <w:r>
        <w:rPr>
          <w:bCs/>
          <w:b/>
        </w:rPr>
        <w:t xml:space="preserve">Перед второй попыткой выберите одно правило:</w:t>
      </w:r>
    </w:p>
    <w:p>
      <w:pPr>
        <w:pStyle w:val="a0"/>
      </w:pPr>
      <w:r>
        <w:t xml:space="preserve">☐ Называю фигуру полностью: «большой круг», а не «кружок».</w:t>
      </w:r>
    </w:p>
    <w:p>
      <w:pPr>
        <w:pStyle w:val="a0"/>
      </w:pPr>
      <w:r>
        <w:t xml:space="preserve">☐ После каждой фигуры жду, пока напарник скажет «есть».</w:t>
      </w:r>
    </w:p>
    <w:p>
      <w:pPr>
        <w:pStyle w:val="a0"/>
      </w:pPr>
      <w:r>
        <w:t xml:space="preserve">☐ Если на схеме узнаваемый предмет, сначала говорю, что получится целиком.</w:t>
      </w:r>
    </w:p>
    <w:p>
      <w:pPr>
        <w:pStyle w:val="a0"/>
      </w:pPr>
      <w:r>
        <w:rPr>
          <w:bCs/>
          <w:b/>
        </w:rPr>
        <w:t xml:space="preserve">Готово, когда</w:t>
      </w:r>
      <w:r>
        <w:t xml:space="preserve"> </w:t>
      </w:r>
      <w:r>
        <w:t xml:space="preserve">собирающий сказал «готово» или прозвучал звонок.</w:t>
      </w:r>
    </w:p>
    <w:p>
      <w:pPr>
        <w:pStyle w:val="a0"/>
      </w:pPr>
      <w:r>
        <w:rPr>
          <w:bCs/>
          <w:b/>
        </w:rPr>
        <w:t xml:space="preserve">Если закончили раньше.</w:t>
      </w:r>
      <w:r>
        <w:t xml:space="preserve"> </w:t>
      </w:r>
      <w:r>
        <w:t xml:space="preserve">Обсудите, какая подсказка помогла больше всего. Новую схему не открывайте до смены ролей.</w:t>
      </w:r>
    </w:p>
    <w:p>
      <w:pPr>
        <w:pStyle w:val="a0"/>
      </w:pPr>
      <w:r>
        <w:rPr>
          <w:bCs/>
          <w:b/>
        </w:rPr>
        <w:t xml:space="preserve">Если не получается.</w:t>
      </w:r>
      <w:r>
        <w:t xml:space="preserve"> </w:t>
      </w:r>
      <w:r>
        <w:t xml:space="preserve">Начните с самой большой фигуры. Младшим проще говорить «со стороны полосы», чем «сверху» и «слева».</w:t>
      </w:r>
    </w:p>
    <w:p>
      <w:pPr>
        <w:jc w:val="left"/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h="16838" w:w="11906"/>
          <w:pgMar w:bottom="1134" w:footer="567" w:gutter="0" w:header="567" w:left="1701" w:right="567" w:top="1134"/>
          <w:cols w:space="720"/>
          <w:titlePg/>
          <w:docGrid w:linePitch="381"/>
        </w:sectPr>
      </w:pPr>
      <w:r>
        <w:br w:type="page"/>
      </w:r>
    </w:p>
    <w:bookmarkEnd w:id="22"/>
    <w:bookmarkStart w:id="23" w:name="задание-1.-ведомость-фигур-для-команды"/>
    <w:p>
      <w:pPr>
        <w:pStyle w:val="2"/>
        <w:keepNext/>
        <w:keepLines/>
      </w:pPr>
      <w:r>
        <w:t xml:space="preserve">Задание 1. Ведомость фигур (для команды)</w:t>
      </w:r>
    </w:p>
    <w:p>
      <w:pPr>
        <w:pStyle w:val="FirstParagraph"/>
      </w:pPr>
      <w:r>
        <w:t xml:space="preserve">Все фигуры вырезают из картона или плотной бумаги одного цвета. Если фигуры будут разного цвета, объяснять станет слишком просто.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019"/>
        <w:gridCol w:w="5018"/>
        <w:gridCol w:w="1420"/>
        <w:gridCol w:w="1345"/>
        <w:gridCol w:w="1420"/>
        <w:gridCol w:w="1345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Размер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столы (20 наборов)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Запас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Для образцов схем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 × 6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 × 3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 × 6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× 3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Равнобедренный: основание 12 см, высота 6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Равнобедренный: основание 6 см, высота 4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Диаметр 6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Диаметр 3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Итого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192</w:t>
            </w:r>
          </w:p>
        </w:tc>
      </w:tr>
    </w:tbl>
    <w:p w:rsidR="0A0B0C">
      <w:pPr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w="16838" w:h="11906" w:orient="landscape"/>
          <w:pgMar w:top="1134" w:right="567" w:bottom="1134" w:left="1701" w:header="680" w:footer="680" w:gutter="0"/>
          <w:cols w:space="720"/>
          <w:docGrid w:linePitch="381"/>
        </w:sectPr>
      </w:pPr>
    </w:p>
    <w:p>
      <w:pPr>
        <w:pStyle w:val="a0"/>
      </w:pPr>
      <w:r>
        <w:t xml:space="preserve">Если делаете и запасные схемы уровнем ниже, добавьте ещё по две фигуры каждого вида. Демонстрационный набор для доски — те же восемь фигур в два раза крупнее, с магнитами или петлями из малярной ленты.</w:t>
      </w:r>
    </w:p>
    <w:p>
      <w:pPr>
        <w:pStyle w:val="a0"/>
      </w:pPr>
      <w:r>
        <w:rPr>
          <w:bCs/>
          <w:b/>
        </w:rPr>
        <w:t xml:space="preserve">Как вырезать.</w:t>
      </w:r>
      <w:r>
        <w:t xml:space="preserve"> </w:t>
      </w:r>
      <w:r>
        <w:t xml:space="preserve">Прямоугольники и квадраты расчертите по линейке и нарежьте резаком полосами. Треугольники: отложите основание, из его середины поставьте перпендикуляр нужной высоты и соедините вершину с концами основания. Круги обводите по картонному шаблону. Два ученика вырезают всё за 1,5–2 часа.</w:t>
      </w:r>
    </w:p>
    <w:bookmarkEnd w:id="23"/>
    <w:bookmarkStart w:id="24" w:name="задание-1.-как-изготовить-схемы"/>
    <w:p>
      <w:pPr>
        <w:pStyle w:val="2"/>
        <w:keepNext/>
        <w:keepLines/>
      </w:pPr>
      <w:r>
        <w:t xml:space="preserve">Задание 1. Как изготовить схемы</w:t>
      </w:r>
    </w:p>
    <w:p>
      <w:pPr>
        <w:numPr>
          <w:ilvl w:val="0"/>
          <w:numId w:val="1001"/>
        </w:numPr>
        <w:pStyle w:val="Compact"/>
      </w:pPr>
      <w:r>
        <w:t xml:space="preserve">Возьмите лист А4 и положите его горизонтально — длинной стороной вниз.</w:t>
      </w:r>
    </w:p>
    <w:p>
      <w:pPr>
        <w:numPr>
          <w:ilvl w:val="0"/>
          <w:numId w:val="1001"/>
        </w:numPr>
        <w:pStyle w:val="Compact"/>
      </w:pPr>
      <w:r>
        <w:t xml:space="preserve">Разложите фигуры так, как описано в таблице схемы. Расстояния измеряйте от краёв листа.</w:t>
      </w:r>
    </w:p>
    <w:p>
      <w:pPr>
        <w:numPr>
          <w:ilvl w:val="0"/>
          <w:numId w:val="1001"/>
        </w:numPr>
        <w:pStyle w:val="Compact"/>
      </w:pPr>
      <w:r>
        <w:t xml:space="preserve">Приклейте фигуры и обведите каждую чёрным маркером. Фигуру, которая лежит внутри другой, приклейте поверх неё.</w:t>
      </w:r>
    </w:p>
    <w:p>
      <w:pPr>
        <w:numPr>
          <w:ilvl w:val="0"/>
          <w:numId w:val="1001"/>
        </w:numPr>
        <w:pStyle w:val="Compact"/>
      </w:pPr>
      <w:r>
        <w:t xml:space="preserve">У верхнего края нарисуйте значок ★. Для 1–2-х классов проведите вдоль верхнего края цветную полосу. Такой же значок и такую же полосу поставьте на верхнем крае каждого поля.</w:t>
      </w:r>
    </w:p>
    <w:p>
      <w:pPr>
        <w:numPr>
          <w:ilvl w:val="0"/>
          <w:numId w:val="1001"/>
        </w:numPr>
        <w:pStyle w:val="Compact"/>
      </w:pPr>
      <w:r>
        <w:t xml:space="preserve">В левом верхнем углу напишите «Схема 1» или «Схема 2» и уровень.</w:t>
      </w:r>
    </w:p>
    <w:p>
      <w:pPr>
        <w:numPr>
          <w:ilvl w:val="0"/>
          <w:numId w:val="1001"/>
        </w:numPr>
        <w:pStyle w:val="Compact"/>
      </w:pPr>
      <w:r>
        <w:t xml:space="preserve">Сделайте копии на копировальном аппарате в масштабе 100 %, чтобы фигуры на схеме были того же размера, что в наборе. Чёрно-белой копии достаточно; полосу на копиях проведите маркером.</w:t>
      </w:r>
    </w:p>
    <w:p>
      <w:pPr>
        <w:numPr>
          <w:ilvl w:val="0"/>
          <w:numId w:val="1001"/>
        </w:numPr>
        <w:pStyle w:val="Compact"/>
      </w:pPr>
      <w:r>
        <w:t xml:space="preserve">Каждую копию сложите пополам изображением внутрь и вложите в отдельный лист с надписью «Схема 1. Смотрит только первый участник» или «Схема 2. Смотрит только ученик».</w:t>
      </w:r>
    </w:p>
    <w:p>
      <w:pPr>
        <w:pStyle w:val="FirstParagraph"/>
      </w:pPr>
      <w:r>
        <w:t xml:space="preserve">Подсказку «скажите, что получится целиком» дают только для схем с узнаваемым предметом. Все схемы ниже такие; если вы придумаете свои абстрактные схемы, эту подсказку уберите.</w:t>
      </w:r>
    </w:p>
    <w:p>
      <w:pPr>
        <w:pStyle w:val="a0"/>
      </w:pPr>
      <w:r>
        <w:rPr>
          <w:bCs/>
          <w:b/>
        </w:rPr>
        <w:t xml:space="preserve">Демонстрационная схема «Флажок»</w:t>
      </w:r>
      <w:r>
        <w:t xml:space="preserve"> </w:t>
      </w:r>
      <w:r>
        <w:t xml:space="preserve">— на листе А3, фигуры в два раза крупнее: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левом нижнем углу листа, в 4 см от левого и нижнего краёв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Стоит вертикально на верхней стороне квадрата, посередине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Повёрнут вершиной вправо, основание совпадает с правой стороной маленького прямоугольника</w:t>
            </w:r>
          </w:p>
        </w:tc>
      </w:tr>
    </w:tbl>
    <w:p>
      <w:r>
        <w:br w:type="page"/>
      </w:r>
    </w:p>
    <w:bookmarkEnd w:id="24"/>
    <w:bookmarkStart w:id="25" w:name="схемы-уровня-а-12-е-классы"/>
    <w:p>
      <w:pPr>
        <w:pStyle w:val="2"/>
        <w:keepNext/>
        <w:keepLines/>
      </w:pPr>
      <w:r>
        <w:t xml:space="preserve">Схемы уровня А (1–2-е классы)</w:t>
      </w:r>
    </w:p>
    <w:p>
      <w:pPr>
        <w:pStyle w:val="FirstParagraph"/>
      </w:pPr>
      <w:r>
        <w:t xml:space="preserve">Лист А4 лежит горизонтально.</w:t>
      </w:r>
    </w:p>
    <w:p>
      <w:pPr>
        <w:pStyle w:val="a0"/>
      </w:pPr>
      <w:r>
        <w:rPr>
          <w:bCs/>
          <w:b/>
        </w:rPr>
        <w:t xml:space="preserve">Схема А1 «Домик».</w:t>
      </w:r>
      <w:r>
        <w:t xml:space="preserve"> </w:t>
      </w:r>
      <w:r>
        <w:t xml:space="preserve">Объясняет первый участник. 4 фигуры.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Лежит длинной стороной вниз. Левый край — в 6 см от левого края листа, нижний — в 2 см от нижнего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Вершиной вверх. Основание лежит на верхней стороне прямоугольника, края совпадают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Внутри прямоугольника, поверх него: в 1,5 см от его левой стороны, посередине по высоте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правом верхнем углу листа, в 2 см от верхнего и правого краёв</w:t>
            </w:r>
          </w:p>
        </w:tc>
      </w:tr>
    </w:tbl>
    <w:p>
      <w:pPr>
        <w:pStyle w:val="a0"/>
      </w:pPr>
      <w:r>
        <w:rPr>
          <w:bCs/>
          <w:b/>
        </w:rPr>
        <w:t xml:space="preserve">Схема А2 «Снеговик».</w:t>
      </w:r>
      <w:r>
        <w:t xml:space="preserve"> </w:t>
      </w:r>
      <w:r>
        <w:t xml:space="preserve">Объясняет ученик. 4 фигуры.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Нижний край — в 3 см от нижнего края листа, левый край — в 10 см от левого края листа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Над большим кругом, касается его сверху, посередине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Вершиной вверх. Основание лежит на маленьком круге сверху, посередине — «шапка»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Справа от большого круга, в 3 см от него. Нижние края на одной линии</w:t>
            </w:r>
          </w:p>
        </w:tc>
      </w:tr>
    </w:tbl>
    <w:p>
      <w:r>
        <w:br w:type="page"/>
      </w:r>
    </w:p>
    <w:bookmarkEnd w:id="25"/>
    <w:bookmarkStart w:id="26" w:name="схемы-уровня-б-34-е-классы"/>
    <w:p>
      <w:pPr>
        <w:pStyle w:val="2"/>
        <w:keepNext/>
        <w:keepLines/>
      </w:pPr>
      <w:r>
        <w:t xml:space="preserve">Схемы уровня Б (3–4-е классы)</w:t>
      </w:r>
    </w:p>
    <w:p>
      <w:pPr>
        <w:pStyle w:val="FirstParagraph"/>
      </w:pPr>
      <w:r>
        <w:t xml:space="preserve">Лист А4 лежит горизонтально.</w:t>
      </w:r>
    </w:p>
    <w:p>
      <w:pPr>
        <w:pStyle w:val="a0"/>
      </w:pPr>
      <w:r>
        <w:rPr>
          <w:bCs/>
          <w:b/>
        </w:rPr>
        <w:t xml:space="preserve">Схема Б1 «Грузовик».</w:t>
      </w:r>
      <w:r>
        <w:t xml:space="preserve"> </w:t>
      </w:r>
      <w:r>
        <w:t xml:space="preserve">Объясняет первый участник. 6 фигур.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Лежит длинной стороной вниз. Левый край — в 5 см от левого края листа, нижний — в 7 см от нижнего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Справа вплотную к прямоугольнику. Нижние края на одной линии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Внутри большого квадрата, поверх него, посередине по ширине, верхний край — в 0,5 см ниже верхней стороны большого квадрата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 прямоугольником, касается его нижней стороны. Центр круга — в 4 см от левого края прямоугольника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 большим квадратом, касается его нижней стороны, посередине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Лежит длинной стороной вниз на верхней стороне большого прямоугольника, посередине</w:t>
            </w:r>
          </w:p>
        </w:tc>
      </w:tr>
    </w:tbl>
    <w:p>
      <w:pPr>
        <w:pStyle w:val="a0"/>
      </w:pPr>
      <w:r>
        <w:rPr>
          <w:bCs/>
          <w:b/>
        </w:rPr>
        <w:t xml:space="preserve">Схема Б2 «Ракета».</w:t>
      </w:r>
      <w:r>
        <w:t xml:space="preserve"> </w:t>
      </w:r>
      <w:r>
        <w:t xml:space="preserve">Объясняет ученик. 6 фигур.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Стоит вертикально. Левый край — в 12 см от левого края листа, нижний — в 3 см от нижнего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Вершиной вверх. Основание лежит на верхней стороне прямоугольника, края совпадают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Внутри прямоугольника, поверх него, посередине по ширине, верхний край — в 2 см ниже верхней стороны прямоугольника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Слева вплотную к прямоугольнику. Нижние края на одной линии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Стоит вертикально справа вплотную к большому прямоугольнику. Нижние края на одной линии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правом верхнем углу листа, в 2 см от верхнего и правого краёв</w:t>
            </w:r>
          </w:p>
        </w:tc>
      </w:tr>
    </w:tbl>
    <w:p>
      <w:r>
        <w:br w:type="page"/>
      </w:r>
    </w:p>
    <w:bookmarkEnd w:id="26"/>
    <w:bookmarkStart w:id="27" w:name="схемы-уровня-в-56-е-классы"/>
    <w:p>
      <w:pPr>
        <w:pStyle w:val="2"/>
        <w:keepNext/>
        <w:keepLines/>
      </w:pPr>
      <w:r>
        <w:t xml:space="preserve">Схемы уровня В (5–6-е классы)</w:t>
      </w:r>
    </w:p>
    <w:p>
      <w:pPr>
        <w:pStyle w:val="FirstParagraph"/>
      </w:pPr>
      <w:r>
        <w:t xml:space="preserve">Лист А4 лежит горизонтально.</w:t>
      </w:r>
    </w:p>
    <w:p>
      <w:pPr>
        <w:pStyle w:val="a0"/>
      </w:pPr>
      <w:r>
        <w:rPr>
          <w:bCs/>
          <w:b/>
        </w:rPr>
        <w:t xml:space="preserve">Схема В1 «Кораблик».</w:t>
      </w:r>
      <w:r>
        <w:t xml:space="preserve"> </w:t>
      </w:r>
      <w:r>
        <w:t xml:space="preserve">Объясняет первый участник. 8 фигур.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Лежит длинной стороной вниз. Левый край — в 6 см от левого края листа, нижний — в 2 см от нижнего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Повёрнут вершиной вправо. Основание стоит вертикально на верхней стороне прямоугольника, ровно посередине его длины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Повёрнут вершиной влево. Основание стоит вертикально на той же линии, что основание большого треугольника, и тоже на верхней стороне прямоугольника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Лежит длинной стороной вниз внутри большого прямоугольника, поверх него: правый край — в 1,5 см от правой стороны большого, посередине по высоте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Внутри большого прямоугольника, поверх него, левее маленького прямоугольника, между ними 1 см, посередине по высоте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Повёрнут на угол, как ромб. Нижний угол — в 2 см от нижнего края листа, центр — в 24 см от левого края листа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Тоже повёрнут на угол. Стоит своим нижним углом на верхнем углу большого квадрата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левом верхнем углу листа, в 2 см от верхнего и левого краёв</w:t>
            </w:r>
          </w:p>
        </w:tc>
      </w:tr>
    </w:tbl>
    <w:p>
      <w:pPr>
        <w:pStyle w:val="a0"/>
      </w:pPr>
      <w:r>
        <w:rPr>
          <w:bCs/>
          <w:b/>
        </w:rPr>
        <w:t xml:space="preserve">Схема В2 «Город и гора».</w:t>
      </w:r>
      <w:r>
        <w:t xml:space="preserve"> </w:t>
      </w:r>
      <w:r>
        <w:t xml:space="preserve">Объясняет ученик. 8 фигур.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495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лежит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Стоит вертикально. Левый край — в 3 см от левого края листа, нижний — в 2 см от нижнего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Внутри прямоугольника, поверх него, посередине по ширине, верхний край — в 1,5 см ниже верхней стороны прямоугольника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Внутри прямоугольника, поверх него, под маленьким квадратом, между ними 1,5 см, посередине по ширине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квадрат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Справа вплотную к прямоугольнику. Нижние края на одной линии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прямоугольник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Лежит длинной стороной вниз на верхней стороне большого квадрата, края совпадают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Маленький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Вершиной вверх. Основание лежит на маленьком прямоугольнике, края совпадают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треугольник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Вершиной вверх — «гора». Основание на одной линии с нижними краями домов, левый угол — в 2 см правее большого квадрата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Большой круг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Стоит на вершине горы: нижняя точка круга касается вершины треугольника</w:t>
            </w:r>
          </w:p>
        </w:tc>
      </w:tr>
    </w:tbl>
    <w:p>
      <w:r>
        <w:br w:type="page"/>
      </w:r>
    </w:p>
    <w:bookmarkEnd w:id="27"/>
    <w:bookmarkStart w:id="28" w:name="задание-2.-мост-на-двоих"/>
    <w:p>
      <w:pPr>
        <w:pStyle w:val="2"/>
        <w:keepNext/>
        <w:keepLines/>
      </w:pPr>
      <w:r>
        <w:t xml:space="preserve">Задание 2. «Мост на двоих»</w:t>
      </w:r>
    </w:p>
    <w:p>
      <w:pPr>
        <w:pStyle w:val="FirstParagraph"/>
      </w:pPr>
      <w:r>
        <w:rPr>
          <w:bCs/>
          <w:b/>
        </w:rPr>
        <w:t xml:space="preserve">Что нужно:</w:t>
      </w:r>
      <w:r>
        <w:t xml:space="preserve"> </w:t>
      </w:r>
      <w:r>
        <w:t xml:space="preserve">пакет «Основной» — два листа и полоска ленты 30 см; ластики; две опоры; подложка с номером стола. Пакет «Повторная попытка» — для новой попытки.</w:t>
      </w:r>
    </w:p>
    <w:p>
      <w:pPr>
        <w:pStyle w:val="a0"/>
      </w:pPr>
      <w:r>
        <w:rPr>
          <w:bCs/>
          <w:b/>
        </w:rPr>
        <w:t xml:space="preserve">Задача.</w:t>
      </w:r>
      <w:r>
        <w:t xml:space="preserve"> </w:t>
      </w:r>
      <w:r>
        <w:t xml:space="preserve">Постройте из бумаги мост между опорами. Мост должен удержать ластики на середине 10 секунд.</w:t>
      </w:r>
    </w:p>
    <w:p>
      <w:pPr>
        <w:pStyle w:val="a0"/>
      </w:pPr>
      <w:r>
        <w:rPr>
          <w:bCs/>
          <w:b/>
        </w:rPr>
        <w:t xml:space="preserve">Правила.</w:t>
      </w:r>
    </w:p>
    <w:p>
      <w:pPr>
        <w:numPr>
          <w:ilvl w:val="0"/>
          <w:numId w:val="1002"/>
        </w:numPr>
        <w:pStyle w:val="Compact"/>
      </w:pPr>
      <w:r>
        <w:t xml:space="preserve">Сначала договоритесь, с чего начнёте. 3–6-е классы: две минуты бумагу не трогаем; можно предложить идею, задать вопрос или выбрать вариант из подсказки. 1–2-е классы: можно рассказать идею, показать её руками или выбрать подсказку; первым предложить вариант может ученик; через минуту начинаем строить.</w:t>
      </w:r>
    </w:p>
    <w:p>
      <w:pPr>
        <w:numPr>
          <w:ilvl w:val="0"/>
          <w:numId w:val="1002"/>
        </w:numPr>
        <w:pStyle w:val="Compact"/>
      </w:pPr>
      <w:r>
        <w:t xml:space="preserve">Опоры стоят на отметках на столе. Мост просто лежит на них: к опорам и к столу его не приклеивают.</w:t>
      </w:r>
    </w:p>
    <w:p>
      <w:pPr>
        <w:numPr>
          <w:ilvl w:val="0"/>
          <w:numId w:val="1002"/>
        </w:numPr>
        <w:pStyle w:val="Compact"/>
      </w:pPr>
      <w:r>
        <w:t xml:space="preserve">Для одного моста — два листа и одна полоска ленты. Лентой соединяют только бумагу. Бумагу складывают и рвут по сгибу, ножниц нет.</w:t>
      </w:r>
    </w:p>
    <w:p>
      <w:pPr>
        <w:numPr>
          <w:ilvl w:val="0"/>
          <w:numId w:val="1002"/>
        </w:numPr>
        <w:pStyle w:val="Compact"/>
      </w:pPr>
      <w:r>
        <w:t xml:space="preserve">Пакет «Повторная попытка» — для нового моста: сначала уберите прежнюю конструкцию, затем откройте пакет. Материалы двух пакетов не объединяют.</w:t>
      </w:r>
    </w:p>
    <w:p>
      <w:pPr>
        <w:numPr>
          <w:ilvl w:val="0"/>
          <w:numId w:val="1002"/>
        </w:numPr>
        <w:pStyle w:val="Compact"/>
      </w:pPr>
      <w:r>
        <w:t xml:space="preserve">Испытание — только по общему сигналу ведущего, в одно из двух окон: в конце 28-й минуты и в самом конце строительства. Кто готов, кладёт ластики в середину моста и убирает руки. Ведущий считает 10 секунд, затем говорит снять груз.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62"/>
        <w:gridCol w:w="2578"/>
        <w:gridCol w:w="2578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Пролёт — между внутренними краями опор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Груз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1–2-е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ластик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3–4-е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ластика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5–6-е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 см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ластика; ещё 2 — у помощника</w:t>
            </w:r>
          </w:p>
        </w:tc>
      </w:tr>
    </w:tbl>
    <w:p>
      <w:pPr>
        <w:pStyle w:val="a0"/>
      </w:pPr>
      <w:r>
        <w:rPr>
          <w:bCs/>
          <w:b/>
        </w:rPr>
        <w:t xml:space="preserve">Образец разговора.</w:t>
      </w:r>
    </w:p>
    <w:p>
      <w:pPr>
        <w:pStyle w:val="a8"/>
      </w:pPr>
      <w:r>
        <w:t xml:space="preserve">Ученик: Давай свернём бумагу в трубочку.</w:t>
      </w:r>
    </w:p>
    <w:p>
      <w:pPr>
        <w:pStyle w:val="a8"/>
      </w:pPr>
      <w:r>
        <w:t xml:space="preserve">Напарник: Давай. А я думал сложить лист несколько раз. Попробуем сначала твою трубочку. Если прогнётся — мою.</w:t>
      </w:r>
    </w:p>
    <w:p>
      <w:pPr>
        <w:pStyle w:val="a8"/>
      </w:pPr>
      <w:r>
        <w:t xml:space="preserve">Ученик: А если трубочек будет две?</w:t>
      </w:r>
    </w:p>
    <w:p>
      <w:pPr>
        <w:pStyle w:val="FirstParagraph"/>
      </w:pPr>
      <w:r>
        <w:rPr>
          <w:bCs/>
          <w:b/>
        </w:rPr>
        <w:t xml:space="preserve">Готово, когда</w:t>
      </w:r>
      <w:r>
        <w:t xml:space="preserve"> </w:t>
      </w:r>
      <w:r>
        <w:t xml:space="preserve">мост выдержал груз своего уровня 10 секунд в одном из окон испытания.</w:t>
      </w:r>
    </w:p>
    <w:p>
      <w:pPr>
        <w:pStyle w:val="a0"/>
      </w:pPr>
      <w:r>
        <w:rPr>
          <w:bCs/>
          <w:b/>
        </w:rPr>
        <w:t xml:space="preserve">Если закончили раньше.</w:t>
      </w:r>
      <w:r>
        <w:t xml:space="preserve"> </w:t>
      </w:r>
      <w:r>
        <w:t xml:space="preserve">Проверьте мост в первом окне и обсудите, какую одну деталь изменили бы. Для 5–6-х классов помощник может дать ещё два ластика ко второму окну.</w:t>
      </w:r>
    </w:p>
    <w:p>
      <w:pPr>
        <w:pStyle w:val="a0"/>
      </w:pPr>
      <w:r>
        <w:rPr>
          <w:bCs/>
          <w:b/>
        </w:rPr>
        <w:t xml:space="preserve">Если не получается.</w:t>
      </w:r>
      <w:r>
        <w:t xml:space="preserve"> </w:t>
      </w:r>
      <w:r>
        <w:t xml:space="preserve">Через три минуты строительства можно открыть конверт «Подсказка». Решаете вы, открывать его или нет.</w:t>
      </w:r>
    </w:p>
    <w:p>
      <w:pPr>
        <w:pStyle w:val="a0"/>
      </w:pPr>
      <w:r>
        <w:rPr>
          <w:bCs/>
          <w:b/>
        </w:rPr>
        <w:t xml:space="preserve">После испытаний.</w:t>
      </w:r>
      <w:r>
        <w:t xml:space="preserve"> </w:t>
      </w:r>
      <w:r>
        <w:t xml:space="preserve">Снимите ластики, отделите мост от опор и положите его на подложку с номером стола. Оставайтесь на местах: мосты заберут помощники. В конце мастерской мосты вернут на ваш стол.</w:t>
      </w:r>
    </w:p>
    <w:p>
      <w:r>
        <w:br w:type="page"/>
      </w:r>
    </w:p>
    <w:bookmarkEnd w:id="28"/>
    <w:bookmarkStart w:id="29" w:name="подсказка-к-заданию-2"/>
    <w:p>
      <w:pPr>
        <w:pStyle w:val="2"/>
        <w:keepNext/>
        <w:keepLines/>
      </w:pPr>
      <w:r>
        <w:t xml:space="preserve">Подсказка к заданию 2</w:t>
      </w:r>
    </w:p>
    <w:p>
      <w:pPr>
        <w:pStyle w:val="FirstParagraph"/>
      </w:pPr>
      <w:r>
        <w:rPr>
          <w:bCs/>
          <w:b/>
        </w:rPr>
        <w:t xml:space="preserve">Три идеи. Можно взять одну, можно соединить.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Гармошка.</w:t>
      </w:r>
      <w:r>
        <w:t xml:space="preserve"> </w:t>
      </w:r>
      <w:r>
        <w:t xml:space="preserve">Сложите лист гармошкой так, чтобы сгибы шли вдоль длинной стороны листа — от одной опоры к другой. Сложенный лист прогибается гораздо меньше, чем ровный.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Бортики.</w:t>
      </w:r>
      <w:r>
        <w:t xml:space="preserve"> </w:t>
      </w:r>
      <w:r>
        <w:t xml:space="preserve">Загните два длинных края листа вверх. Получится жёлоб.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Трубочки.</w:t>
      </w:r>
      <w:r>
        <w:t xml:space="preserve"> </w:t>
      </w:r>
      <w:r>
        <w:t xml:space="preserve">Сверните из листа три-четыре тугие трубочки, скрепите их лентой рядом друг с другом и положите сверху второй лист.</w:t>
      </w:r>
    </w:p>
    <w:p>
      <w:pPr>
        <w:pStyle w:val="FirstParagraph"/>
      </w:pPr>
      <w:r>
        <w:t xml:space="preserve">✂ · · · · · · · · · · · · · · · · · · · · · · · · · · · · (линия отреза)</w:t>
      </w:r>
    </w:p>
    <w:bookmarkEnd w:id="29"/>
    <w:bookmarkStart w:id="30" w:name="подсказка-к-заданию-2-1"/>
    <w:p>
      <w:pPr>
        <w:pStyle w:val="2"/>
        <w:keepNext/>
        <w:keepLines/>
      </w:pPr>
      <w:r>
        <w:t xml:space="preserve">Подсказка к заданию 2</w:t>
      </w:r>
    </w:p>
    <w:p>
      <w:pPr>
        <w:pStyle w:val="FirstParagraph"/>
      </w:pPr>
      <w:r>
        <w:rPr>
          <w:bCs/>
          <w:b/>
        </w:rPr>
        <w:t xml:space="preserve">Три идеи. Можно взять одну, можно соединить.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Гармошка.</w:t>
      </w:r>
      <w:r>
        <w:t xml:space="preserve"> </w:t>
      </w:r>
      <w:r>
        <w:t xml:space="preserve">Сложите лист гармошкой так, чтобы сгибы шли вдоль длинной стороны листа — от одной опоры к другой. Сложенный лист прогибается гораздо меньше, чем ровный.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Бортики.</w:t>
      </w:r>
      <w:r>
        <w:t xml:space="preserve"> </w:t>
      </w:r>
      <w:r>
        <w:t xml:space="preserve">Загните два длинных края листа вверх. Получится жёлоб.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Трубочки.</w:t>
      </w:r>
      <w:r>
        <w:t xml:space="preserve"> </w:t>
      </w:r>
      <w:r>
        <w:t xml:space="preserve">Сверните из листа три-четыре тугие трубочки, скрепите их лентой рядом друг с другом и положите сверху второй лист.</w:t>
      </w:r>
    </w:p>
    <w:p>
      <w:r>
        <w:br w:type="page"/>
      </w:r>
    </w:p>
    <w:bookmarkEnd w:id="30"/>
    <w:bookmarkStart w:id="31" w:name="задание-3.-первый-урок-папа-научи"/>
    <w:p>
      <w:pPr>
        <w:pStyle w:val="2"/>
        <w:keepNext/>
        <w:keepLines/>
      </w:pPr>
      <w:r>
        <w:t xml:space="preserve">Задание 3. Первый урок — «Папа, научи!»</w:t>
      </w:r>
    </w:p>
    <w:p>
      <w:pPr>
        <w:pStyle w:val="FirstParagraph"/>
      </w:pPr>
      <w:r>
        <w:rPr>
          <w:bCs/>
          <w:b/>
        </w:rPr>
        <w:t xml:space="preserve">Для первого участника: гостя или школьного напарника. Пять минут. Вы — учитель, ученик — ваш ученик.</w:t>
      </w:r>
    </w:p>
    <w:p>
      <w:pPr>
        <w:pStyle w:val="a0"/>
      </w:pPr>
      <w:r>
        <w:t xml:space="preserve">Научите ученика одному небольшому умению: своему или одному из двух на этой карточке. Выберите урок до начала, менять его по ходу не нужно. Пять минут — это время на обучение: достаточно, чтобы ученик повторил одно законченное действие. Своё умение лучше выбрать и попробовать объяснить заранее. Подходит всё, для чего хватит бумаги, карандашей или шнура.</w:t>
      </w:r>
    </w:p>
    <w:p>
      <w:pPr>
        <w:pStyle w:val="a0"/>
      </w:pPr>
      <w:r>
        <w:rPr>
          <w:bCs/>
          <w:b/>
        </w:rPr>
        <w:t xml:space="preserve">Что у каждого из вас:</w:t>
      </w:r>
      <w:r>
        <w:t xml:space="preserve"> </w:t>
      </w:r>
      <w:r>
        <w:t xml:space="preserve">рабочий и запасной квадрат, свой шнур, два листа А4.</w:t>
      </w:r>
    </w:p>
    <w:p>
      <w:pPr>
        <w:pStyle w:val="a0"/>
      </w:pPr>
      <w:r>
        <w:rPr>
          <w:bCs/>
          <w:b/>
        </w:rPr>
        <w:t xml:space="preserve">Как провести урок.</w:t>
      </w:r>
    </w:p>
    <w:p>
      <w:pPr>
        <w:numPr>
          <w:ilvl w:val="0"/>
          <w:numId w:val="1005"/>
        </w:numPr>
        <w:pStyle w:val="Compact"/>
      </w:pPr>
      <w:r>
        <w:t xml:space="preserve">Скажите, чему научите.</w:t>
      </w:r>
    </w:p>
    <w:p>
      <w:pPr>
        <w:numPr>
          <w:ilvl w:val="0"/>
          <w:numId w:val="1005"/>
        </w:numPr>
        <w:pStyle w:val="Compact"/>
      </w:pPr>
      <w:r>
        <w:t xml:space="preserve">Покажите один раз целиком на своём материале.</w:t>
      </w:r>
    </w:p>
    <w:p>
      <w:pPr>
        <w:numPr>
          <w:ilvl w:val="0"/>
          <w:numId w:val="1005"/>
        </w:numPr>
        <w:pStyle w:val="Compact"/>
      </w:pPr>
      <w:r>
        <w:t xml:space="preserve">Потом по шагам: вы показываете шаг — ученик повторяет на своём.</w:t>
      </w:r>
    </w:p>
    <w:p>
      <w:pPr>
        <w:numPr>
          <w:ilvl w:val="0"/>
          <w:numId w:val="1005"/>
        </w:numPr>
        <w:pStyle w:val="Compact"/>
      </w:pPr>
      <w:r>
        <w:t xml:space="preserve">Пусть ученик сделает сам, от начала до конца.</w:t>
      </w:r>
    </w:p>
    <w:p>
      <w:pPr>
        <w:numPr>
          <w:ilvl w:val="0"/>
          <w:numId w:val="1005"/>
        </w:numPr>
        <w:pStyle w:val="Compact"/>
      </w:pPr>
      <w:r>
        <w:t xml:space="preserve">Спросите, где было трудно.</w:t>
      </w:r>
    </w:p>
    <w:p>
      <w:pPr>
        <w:pStyle w:val="FirstParagraph"/>
      </w:pPr>
      <w:r>
        <w:t xml:space="preserve">Не делайте за ученика: подскажите словами или покажите на своём материале. Ученик может попросить: «Покажи ещё раз». Вы можете сказать: «Попробую объяснить иначе».</w:t>
      </w:r>
    </w:p>
    <w:p>
      <w:pPr>
        <w:pStyle w:val="a0"/>
      </w:pPr>
      <w:r>
        <w:rPr>
          <w:bCs/>
          <w:b/>
        </w:rPr>
        <w:t xml:space="preserve">Урок А. Бумажный стаканчик.</w:t>
      </w:r>
      <w:r>
        <w:t xml:space="preserve"> </w:t>
      </w:r>
      <w:r>
        <w:t xml:space="preserve">Нужен квадрат бумаги.</w:t>
      </w:r>
    </w:p>
    <w:p>
      <w:pPr>
        <w:numPr>
          <w:ilvl w:val="0"/>
          <w:numId w:val="1006"/>
        </w:numPr>
        <w:pStyle w:val="Compact"/>
      </w:pPr>
      <w:r>
        <w:t xml:space="preserve">Сложите квадрат по диагонали — получится треугольник. Сгиб положите к себе, вершиной от себя.</w:t>
      </w:r>
    </w:p>
    <w:p>
      <w:pPr>
        <w:numPr>
          <w:ilvl w:val="0"/>
          <w:numId w:val="1006"/>
        </w:numPr>
        <w:pStyle w:val="Compact"/>
      </w:pPr>
      <w:r>
        <w:t xml:space="preserve">Правый угол отогните к левой стороне так, чтобы верхний край отогнутой части лёг ровно, горизонтально.</w:t>
      </w:r>
    </w:p>
    <w:p>
      <w:pPr>
        <w:numPr>
          <w:ilvl w:val="0"/>
          <w:numId w:val="1006"/>
        </w:numPr>
        <w:pStyle w:val="Compact"/>
      </w:pPr>
      <w:r>
        <w:t xml:space="preserve">Левый угол отогните так же — к правой стороне, поверх первого.</w:t>
      </w:r>
    </w:p>
    <w:p>
      <w:pPr>
        <w:numPr>
          <w:ilvl w:val="0"/>
          <w:numId w:val="1006"/>
        </w:numPr>
        <w:pStyle w:val="Compact"/>
      </w:pPr>
      <w:r>
        <w:t xml:space="preserve">Наверху остались два треугольных «ушка». Переднее отогните вниз, к себе.</w:t>
      </w:r>
    </w:p>
    <w:p>
      <w:pPr>
        <w:numPr>
          <w:ilvl w:val="0"/>
          <w:numId w:val="1006"/>
        </w:numPr>
        <w:pStyle w:val="Compact"/>
      </w:pPr>
      <w:r>
        <w:t xml:space="preserve">Переверните и отогните второе «ушко» вниз на другую сторону.</w:t>
      </w:r>
    </w:p>
    <w:p>
      <w:pPr>
        <w:numPr>
          <w:ilvl w:val="0"/>
          <w:numId w:val="1006"/>
        </w:numPr>
        <w:pStyle w:val="Compact"/>
      </w:pPr>
      <w:r>
        <w:t xml:space="preserve">Нажмите на боковые края — стаканчик раскроется.</w:t>
      </w:r>
    </w:p>
    <w:p>
      <w:pPr>
        <w:pStyle w:val="FirstParagraph"/>
      </w:pPr>
      <w:r>
        <w:t xml:space="preserve">Запасной квадрат — для второй попытки.</w:t>
      </w:r>
    </w:p>
    <w:p>
      <w:pPr>
        <w:pStyle w:val="a0"/>
      </w:pPr>
      <w:r>
        <w:rPr>
          <w:bCs/>
          <w:b/>
        </w:rPr>
        <w:t xml:space="preserve">Урок Б. Прямой узел.</w:t>
      </w:r>
      <w:r>
        <w:t xml:space="preserve"> </w:t>
      </w:r>
      <w:r>
        <w:t xml:space="preserve">Каждый работает со своим шнуром: узел завязывают, соединяя два конца одного шнура. Один конец закрашен. Работайте на столе, петли на руку, шею и другие части тела не надевайте.</w:t>
      </w:r>
    </w:p>
    <w:p>
      <w:pPr>
        <w:numPr>
          <w:ilvl w:val="0"/>
          <w:numId w:val="1007"/>
        </w:numPr>
        <w:pStyle w:val="Compact"/>
      </w:pPr>
      <w:r>
        <w:t xml:space="preserve">Положите шнур на стол петлёй. Возьмите закрашенный конец в правую руку, другой — в левую.</w:t>
      </w:r>
    </w:p>
    <w:p>
      <w:pPr>
        <w:numPr>
          <w:ilvl w:val="0"/>
          <w:numId w:val="1007"/>
        </w:numPr>
        <w:pStyle w:val="Compact"/>
      </w:pPr>
      <w:r>
        <w:t xml:space="preserve">Закрашенный конец положите на другой и оберните вокруг него один раз.</w:t>
      </w:r>
    </w:p>
    <w:p>
      <w:pPr>
        <w:numPr>
          <w:ilvl w:val="0"/>
          <w:numId w:val="1007"/>
        </w:numPr>
        <w:pStyle w:val="Compact"/>
      </w:pPr>
      <w:r>
        <w:t xml:space="preserve">Теперь закрашенный конец оказался слева. Снова положите его на другой конец и оберните ещё раз.</w:t>
      </w:r>
    </w:p>
    <w:p>
      <w:pPr>
        <w:numPr>
          <w:ilvl w:val="0"/>
          <w:numId w:val="1007"/>
        </w:numPr>
        <w:pStyle w:val="Compact"/>
      </w:pPr>
      <w:r>
        <w:t xml:space="preserve">Затяните на столе. У прямого узла каждый конец лежит рядом со своей частью шнура, а сам узел плоский и одинаковый с обеих сторон. Если узел перекосился, развяжите и начните с шага 2.</w:t>
      </w:r>
    </w:p>
    <w:p>
      <w:pPr>
        <w:pStyle w:val="FirstParagraph"/>
      </w:pPr>
      <w:r>
        <w:rPr>
          <w:bCs/>
          <w:b/>
        </w:rPr>
        <w:t xml:space="preserve">Образец начала урока.</w:t>
      </w:r>
    </w:p>
    <w:p>
      <w:pPr>
        <w:pStyle w:val="a8"/>
      </w:pPr>
      <w:r>
        <w:t xml:space="preserve">Сейчас научу тебя складывать стаканчик. Сначала смотри, как он получается целиком.</w:t>
      </w:r>
      <w:r>
        <w:t xml:space="preserve"> </w:t>
      </w:r>
      <w:r>
        <w:rPr>
          <w:iCs/>
          <w:i/>
        </w:rPr>
        <w:t xml:space="preserve">(Складывает свой.)</w:t>
      </w:r>
      <w:r>
        <w:t xml:space="preserve"> </w:t>
      </w:r>
      <w:r>
        <w:t xml:space="preserve">Теперь вместе. Шаг первый: складываем квадрат по диагонали, угол к углу. Покажи, как у тебя. Хорошо. Шаг второй…</w:t>
      </w:r>
    </w:p>
    <w:p>
      <w:pPr>
        <w:pStyle w:val="FirstParagraph"/>
      </w:pPr>
      <w:r>
        <w:rPr>
          <w:bCs/>
          <w:b/>
        </w:rPr>
        <w:t xml:space="preserve">Готово, когда</w:t>
      </w:r>
      <w:r>
        <w:t xml:space="preserve"> </w:t>
      </w:r>
      <w:r>
        <w:t xml:space="preserve">ученик сам, своими руками, хотя бы один раз сделал одно законченное действие.</w:t>
      </w:r>
    </w:p>
    <w:p>
      <w:pPr>
        <w:pStyle w:val="a0"/>
      </w:pPr>
      <w:r>
        <w:rPr>
          <w:bCs/>
          <w:b/>
        </w:rPr>
        <w:t xml:space="preserve">Если закончили раньше.</w:t>
      </w:r>
      <w:r>
        <w:t xml:space="preserve"> </w:t>
      </w:r>
      <w:r>
        <w:t xml:space="preserve">Пусть ученик сделает ещё раз без подсказок или объяснит вам, как это делается.</w:t>
      </w:r>
    </w:p>
    <w:p>
      <w:pPr>
        <w:pStyle w:val="a0"/>
      </w:pPr>
      <w:r>
        <w:rPr>
          <w:bCs/>
          <w:b/>
        </w:rPr>
        <w:t xml:space="preserve">Если умение не помещается в пять минут.</w:t>
      </w:r>
      <w:r>
        <w:t xml:space="preserve"> </w:t>
      </w:r>
      <w:r>
        <w:t xml:space="preserve">Выберите один шаг, который ученик успеет повторить сейчас. Другое задание не начинайте.</w:t>
      </w:r>
    </w:p>
    <w:p>
      <w:pPr>
        <w:pStyle w:val="a0"/>
      </w:pPr>
      <w:r>
        <w:rPr>
          <w:bCs/>
          <w:b/>
        </w:rPr>
        <w:t xml:space="preserve">Если урок не подготовлен.</w:t>
      </w:r>
      <w:r>
        <w:t xml:space="preserve"> </w:t>
      </w:r>
      <w:r>
        <w:t xml:space="preserve">Возьмите готовый вариант: сначала вместе посмотрите карточку, затем один покажет первый шаг, а второй повторит.</w:t>
      </w:r>
    </w:p>
    <w:p>
      <w:r>
        <w:br w:type="page"/>
      </w:r>
    </w:p>
    <w:bookmarkEnd w:id="31"/>
    <w:bookmarkStart w:id="32" w:name="X74af88bdb6fc6a2842e13a58bc3daa1ee81a7f5"/>
    <w:p>
      <w:pPr>
        <w:pStyle w:val="2"/>
        <w:keepNext/>
        <w:keepLines/>
      </w:pPr>
      <w:r>
        <w:t xml:space="preserve">Задание 3. Второй урок — «А теперь — моя очередь»</w:t>
      </w:r>
    </w:p>
    <w:p>
      <w:pPr>
        <w:pStyle w:val="FirstParagraph"/>
      </w:pPr>
      <w:r>
        <w:rPr>
          <w:bCs/>
          <w:b/>
        </w:rPr>
        <w:t xml:space="preserve">Для ученика. Пять минут. Ты — учитель, напарник — ученик.</w:t>
      </w:r>
    </w:p>
    <w:p>
      <w:pPr>
        <w:pStyle w:val="a0"/>
      </w:pPr>
      <w:r>
        <w:t xml:space="preserve">Научи напарника тому, что умеешь сам, или возьми урок с этой карточки. Выбери урок до начала. Достаточно, чтобы напарник повторил одно законченное действие.</w:t>
      </w:r>
    </w:p>
    <w:p>
      <w:pPr>
        <w:pStyle w:val="a0"/>
      </w:pPr>
      <w:r>
        <w:rPr>
          <w:bCs/>
          <w:b/>
        </w:rPr>
        <w:t xml:space="preserve">Как провести урок.</w:t>
      </w:r>
    </w:p>
    <w:p>
      <w:pPr>
        <w:numPr>
          <w:ilvl w:val="0"/>
          <w:numId w:val="1008"/>
        </w:numPr>
        <w:pStyle w:val="Compact"/>
      </w:pPr>
      <w:r>
        <w:t xml:space="preserve">Скажи, чему научишь.</w:t>
      </w:r>
    </w:p>
    <w:p>
      <w:pPr>
        <w:numPr>
          <w:ilvl w:val="0"/>
          <w:numId w:val="1008"/>
        </w:numPr>
        <w:pStyle w:val="Compact"/>
      </w:pPr>
      <w:r>
        <w:t xml:space="preserve">Покажи на своём листе.</w:t>
      </w:r>
    </w:p>
    <w:p>
      <w:pPr>
        <w:numPr>
          <w:ilvl w:val="0"/>
          <w:numId w:val="1008"/>
        </w:numPr>
        <w:pStyle w:val="Compact"/>
      </w:pPr>
      <w:r>
        <w:t xml:space="preserve">Объясняй по шагам. Жди, пока напарник сделает шаг на своём листе.</w:t>
      </w:r>
    </w:p>
    <w:p>
      <w:pPr>
        <w:numPr>
          <w:ilvl w:val="0"/>
          <w:numId w:val="1008"/>
        </w:numPr>
        <w:pStyle w:val="Compact"/>
      </w:pPr>
      <w:r>
        <w:t xml:space="preserve">Если напарник не понял, скажи по-другому.</w:t>
      </w:r>
    </w:p>
    <w:p>
      <w:pPr>
        <w:numPr>
          <w:ilvl w:val="0"/>
          <w:numId w:val="1008"/>
        </w:numPr>
        <w:pStyle w:val="Compact"/>
      </w:pPr>
      <w:r>
        <w:t xml:space="preserve">Не делай за напарника: подскажи словами или покажи на своём листе.</w:t>
      </w:r>
    </w:p>
    <w:p>
      <w:pPr>
        <w:pStyle w:val="FirstParagraph"/>
      </w:pPr>
      <w:r>
        <w:t xml:space="preserve">Напарник может попросить: «Покажи ещё раз». Ты можешь сказать: «Попробую объяснить иначе».</w:t>
      </w:r>
    </w:p>
    <w:p>
      <w:pPr>
        <w:pStyle w:val="a0"/>
      </w:pPr>
      <w:r>
        <w:rPr>
          <w:bCs/>
          <w:b/>
        </w:rPr>
        <w:t xml:space="preserve">Урок 1. Кот из простых фигур.</w:t>
      </w:r>
      <w:r>
        <w:t xml:space="preserve"> </w:t>
      </w:r>
      <w:r>
        <w:t xml:space="preserve">Нужны лист и карандаш у каждого.</w:t>
      </w:r>
    </w:p>
    <w:p>
      <w:pPr>
        <w:numPr>
          <w:ilvl w:val="0"/>
          <w:numId w:val="1009"/>
        </w:numPr>
        <w:pStyle w:val="Compact"/>
      </w:pPr>
      <w:r>
        <w:t xml:space="preserve">Нарисуй круг — это голова.</w:t>
      </w:r>
    </w:p>
    <w:p>
      <w:pPr>
        <w:numPr>
          <w:ilvl w:val="0"/>
          <w:numId w:val="1009"/>
        </w:numPr>
        <w:pStyle w:val="Compact"/>
      </w:pPr>
      <w:r>
        <w:t xml:space="preserve">Сверху на круге нарисуй два треугольника — это уши.</w:t>
      </w:r>
    </w:p>
    <w:p>
      <w:pPr>
        <w:numPr>
          <w:ilvl w:val="0"/>
          <w:numId w:val="1009"/>
        </w:numPr>
        <w:pStyle w:val="Compact"/>
      </w:pPr>
      <w:r>
        <w:t xml:space="preserve">Внутри круга нарисуй два глаза и маленький нос.</w:t>
      </w:r>
    </w:p>
    <w:p>
      <w:pPr>
        <w:numPr>
          <w:ilvl w:val="0"/>
          <w:numId w:val="1009"/>
        </w:numPr>
        <w:pStyle w:val="Compact"/>
      </w:pPr>
      <w:r>
        <w:t xml:space="preserve">Под кругом нарисуй овал — это туловище.</w:t>
      </w:r>
    </w:p>
    <w:p>
      <w:pPr>
        <w:numPr>
          <w:ilvl w:val="0"/>
          <w:numId w:val="1009"/>
        </w:numPr>
        <w:pStyle w:val="Compact"/>
      </w:pPr>
      <w:r>
        <w:t xml:space="preserve">Сбоку от туловища нарисуй хвост.</w:t>
      </w:r>
    </w:p>
    <w:p>
      <w:pPr>
        <w:numPr>
          <w:ilvl w:val="0"/>
          <w:numId w:val="1009"/>
        </w:numPr>
        <w:pStyle w:val="Compact"/>
      </w:pPr>
      <w:r>
        <w:t xml:space="preserve">Добавь одну свою деталь: бантик, усы, шапку.</w:t>
      </w:r>
    </w:p>
    <w:p>
      <w:pPr>
        <w:pStyle w:val="FirstParagraph"/>
      </w:pPr>
      <w:r>
        <w:rPr>
          <w:bCs/>
          <w:b/>
        </w:rPr>
        <w:t xml:space="preserve">Урок 2. Бумажный веер.</w:t>
      </w:r>
      <w:r>
        <w:t xml:space="preserve"> </w:t>
      </w:r>
      <w:r>
        <w:t xml:space="preserve">Нужны лист А4 и полоска ленты с конверта у каждого.</w:t>
      </w:r>
    </w:p>
    <w:p>
      <w:pPr>
        <w:numPr>
          <w:ilvl w:val="0"/>
          <w:numId w:val="1010"/>
        </w:numPr>
        <w:pStyle w:val="Compact"/>
      </w:pPr>
      <w:r>
        <w:t xml:space="preserve">Положи лист длинной стороной к себе.</w:t>
      </w:r>
    </w:p>
    <w:p>
      <w:pPr>
        <w:numPr>
          <w:ilvl w:val="0"/>
          <w:numId w:val="1010"/>
        </w:numPr>
        <w:pStyle w:val="Compact"/>
      </w:pPr>
      <w:r>
        <w:t xml:space="preserve">Загни нижний край на ширину двух пальцев. Хорошо прогладь сгиб.</w:t>
      </w:r>
    </w:p>
    <w:p>
      <w:pPr>
        <w:numPr>
          <w:ilvl w:val="0"/>
          <w:numId w:val="1010"/>
        </w:numPr>
        <w:pStyle w:val="Compact"/>
      </w:pPr>
      <w:r>
        <w:t xml:space="preserve">Переверни лист и снова загни на такую же ширину.</w:t>
      </w:r>
    </w:p>
    <w:p>
      <w:pPr>
        <w:numPr>
          <w:ilvl w:val="0"/>
          <w:numId w:val="1010"/>
        </w:numPr>
        <w:pStyle w:val="Compact"/>
      </w:pPr>
      <w:r>
        <w:t xml:space="preserve">Переворачивай и загибай до конца листа. Получится гармошка.</w:t>
      </w:r>
    </w:p>
    <w:p>
      <w:pPr>
        <w:numPr>
          <w:ilvl w:val="0"/>
          <w:numId w:val="1010"/>
        </w:numPr>
        <w:pStyle w:val="Compact"/>
      </w:pPr>
      <w:r>
        <w:t xml:space="preserve">Сложи гармошку пополам и крепко сожми низ.</w:t>
      </w:r>
    </w:p>
    <w:p>
      <w:pPr>
        <w:numPr>
          <w:ilvl w:val="0"/>
          <w:numId w:val="1010"/>
        </w:numPr>
        <w:pStyle w:val="Compact"/>
      </w:pPr>
      <w:r>
        <w:t xml:space="preserve">Оберни низ полоской ленты.</w:t>
      </w:r>
    </w:p>
    <w:p>
      <w:pPr>
        <w:pStyle w:val="FirstParagraph"/>
      </w:pPr>
      <w:r>
        <w:rPr>
          <w:bCs/>
          <w:b/>
        </w:rPr>
        <w:t xml:space="preserve">Образец начала урока.</w:t>
      </w:r>
    </w:p>
    <w:p>
      <w:pPr>
        <w:pStyle w:val="a8"/>
      </w:pPr>
      <w:r>
        <w:t xml:space="preserve">Я научу тебя рисовать кота. Смотри, у меня он такой. Сначала рисуем круг. Большой, на полстраницы. Нарисовал? Теперь уши. Это два треугольника. Нет, не внутри, а сверху на круге.</w:t>
      </w:r>
    </w:p>
    <w:p>
      <w:r>
        <w:br w:type="page"/>
      </w:r>
    </w:p>
    <w:bookmarkEnd w:id="32"/>
    <w:bookmarkStart w:id="33" w:name="задание-3.-второй-урок-продолжение"/>
    <w:p>
      <w:pPr>
        <w:pStyle w:val="2"/>
        <w:keepNext/>
        <w:keepLines/>
      </w:pPr>
      <w:r>
        <w:t xml:space="preserve">Задание 3. Второй урок, продолжение</w:t>
      </w:r>
    </w:p>
    <w:p>
      <w:pPr>
        <w:pStyle w:val="FirstParagraph"/>
      </w:pPr>
      <w:r>
        <w:rPr>
          <w:bCs/>
          <w:b/>
        </w:rPr>
        <w:t xml:space="preserve">Урок 3. Продолжи узор.</w:t>
      </w:r>
      <w:r>
        <w:t xml:space="preserve"> </w:t>
      </w:r>
      <w:r>
        <w:t xml:space="preserve">Нужны лист в клетку и цветные карандаши.</w:t>
      </w:r>
    </w:p>
    <w:p>
      <w:pPr>
        <w:numPr>
          <w:ilvl w:val="0"/>
          <w:numId w:val="1011"/>
        </w:numPr>
        <w:pStyle w:val="Compact"/>
      </w:pPr>
      <w:r>
        <w:t xml:space="preserve">Придумай правило из трёх-четырёх значков. Например: красный круг, синий квадрат, синий квадрат — и снова сначала.</w:t>
      </w:r>
    </w:p>
    <w:p>
      <w:pPr>
        <w:numPr>
          <w:ilvl w:val="0"/>
          <w:numId w:val="1011"/>
        </w:numPr>
        <w:pStyle w:val="Compact"/>
      </w:pPr>
      <w:r>
        <w:t xml:space="preserve">Нарисуй в клетках начало узора: своё правило два раза подряд.</w:t>
      </w:r>
    </w:p>
    <w:p>
      <w:pPr>
        <w:numPr>
          <w:ilvl w:val="0"/>
          <w:numId w:val="1011"/>
        </w:numPr>
        <w:pStyle w:val="Compact"/>
      </w:pPr>
      <w:r>
        <w:t xml:space="preserve">Дай лист напарнику. Пусть он продолжит узор до конца строки. Правило не говори.</w:t>
      </w:r>
    </w:p>
    <w:p>
      <w:pPr>
        <w:numPr>
          <w:ilvl w:val="0"/>
          <w:numId w:val="1011"/>
        </w:numPr>
        <w:pStyle w:val="Compact"/>
      </w:pPr>
      <w:r>
        <w:t xml:space="preserve">Если напарник ошибся, не подсказывай сразу. Скажи: «Посмотри ещё раз на начало. Что повторяется?»</w:t>
      </w:r>
    </w:p>
    <w:p>
      <w:pPr>
        <w:numPr>
          <w:ilvl w:val="0"/>
          <w:numId w:val="1011"/>
        </w:numPr>
        <w:pStyle w:val="Compact"/>
      </w:pPr>
      <w:r>
        <w:t xml:space="preserve">Когда напарник продолжит правильно, пусть скажет твоё правило словами.</w:t>
      </w:r>
    </w:p>
    <w:p>
      <w:pPr>
        <w:pStyle w:val="FirstParagraph"/>
      </w:pPr>
      <w:r>
        <w:t xml:space="preserve">Для старших: правило, которое меняется. Один круг, два круга, три круга…</w:t>
      </w:r>
    </w:p>
    <w:p>
      <w:pPr>
        <w:pStyle w:val="a0"/>
      </w:pPr>
      <w:r>
        <w:rPr>
          <w:bCs/>
          <w:b/>
        </w:rPr>
        <w:t xml:space="preserve">Своё умение.</w:t>
      </w:r>
      <w:r>
        <w:t xml:space="preserve"> </w:t>
      </w:r>
      <w:r>
        <w:t xml:space="preserve">Подходит то, что можно показать за столом за пять минут: нарисовать кого-нибудь по шагам, сложить фигурку, научить считалке с движениями пальцев. Не подходит всё, для чего нужны ножницы, клей, телефон или надо ходить по кабинету.</w:t>
      </w:r>
    </w:p>
    <w:p>
      <w:pPr>
        <w:pStyle w:val="a0"/>
      </w:pPr>
      <w:r>
        <w:t xml:space="preserve">Чему я научу: ________________________________________</w:t>
      </w:r>
    </w:p>
    <w:p>
      <w:pPr>
        <w:pStyle w:val="a0"/>
      </w:pPr>
      <w:r>
        <w:rPr>
          <w:bCs/>
          <w:b/>
        </w:rPr>
        <w:t xml:space="preserve">Готово, когда</w:t>
      </w:r>
      <w:r>
        <w:t xml:space="preserve"> </w:t>
      </w:r>
      <w:r>
        <w:t xml:space="preserve">напарник сделал то, чему ты учил, и может рассказать, как это делается.</w:t>
      </w:r>
    </w:p>
    <w:p>
      <w:pPr>
        <w:pStyle w:val="a0"/>
      </w:pPr>
      <w:r>
        <w:rPr>
          <w:bCs/>
          <w:b/>
        </w:rPr>
        <w:t xml:space="preserve">Если закончили раньше.</w:t>
      </w:r>
      <w:r>
        <w:t xml:space="preserve"> </w:t>
      </w:r>
      <w:r>
        <w:t xml:space="preserve">Пусть напарник научит этому же тебя, как будто ты не знаешь. Проверь, всё ли он сказал.</w:t>
      </w:r>
    </w:p>
    <w:p>
      <w:pPr>
        <w:pStyle w:val="a0"/>
      </w:pPr>
      <w:r>
        <w:rPr>
          <w:bCs/>
          <w:b/>
        </w:rPr>
        <w:t xml:space="preserve">Если не знаешь, чему научить.</w:t>
      </w:r>
      <w:r>
        <w:t xml:space="preserve"> </w:t>
      </w:r>
      <w:r>
        <w:t xml:space="preserve">Можно не вспоминать готовое умение, а придумать короткое задание. Нарисуй начало узора, объясни, что в нём повторяется, и попроси напарника продолжить.</w:t>
      </w:r>
    </w:p>
    <w:p>
      <w:pPr>
        <w:pStyle w:val="a0"/>
      </w:pPr>
      <w:r>
        <w:rPr>
          <w:bCs/>
          <w:b/>
        </w:rPr>
        <w:t xml:space="preserve">После уроков обсудите вдвоём:</w:t>
      </w:r>
      <w:r>
        <w:t xml:space="preserve"> </w:t>
      </w:r>
      <w:r>
        <w:t xml:space="preserve">что было легко объяснить, а где понадобилось уточнение. Можно привести один пример.</w:t>
      </w:r>
    </w:p>
    <w:bookmarkEnd w:id="33"/>
    <w:bookmarkEnd w:id="3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2026-09-27T08:31:35Z</dcterms:created>
  <dcterms:modified xsi:type="dcterms:W3CDTF">2026-09-27T08:31:35Z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