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карточки-редакции"/>
    <w:p>
      <w:pPr>
        <w:pStyle w:val="1"/>
        <w:keepNext/>
        <w:keepLines/>
      </w:pPr>
      <w:r>
        <w:t xml:space="preserve">Карточки редакции</w:t>
      </w:r>
    </w:p>
    <w:p>
      <w:pPr>
        <w:pStyle w:val="FirstParagraph"/>
      </w:pPr>
      <w:r>
        <w:rPr>
          <w:bCs/>
          <w:b/>
        </w:rPr>
        <w:t xml:space="preserve">«Тираж — один экземпляр» — памятка на стол, колода вопросов, наклейки, табличка стола, бейдж корректора, карточки координатора, памятка для работы дома</w:t>
      </w:r>
    </w:p>
    <w:p>
      <w:pPr>
        <w:pStyle w:val="a0"/>
      </w:pPr>
      <w:r>
        <w:t xml:space="preserve">Материалы рассчитаны на основную мастерскую на 60 минут. Для варианта на 40 минут уберите из памятки лист «Карта».</w:t>
      </w:r>
    </w:p>
    <w:bookmarkStart w:id="20" w:name="как-печатать"/>
    <w:p>
      <w:pPr>
        <w:pStyle w:val="2"/>
        <w:keepNext/>
        <w:keepLines/>
      </w:pPr>
      <w:r>
        <w:t xml:space="preserve">Как печатать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120"/>
        <w:gridCol w:w="1957"/>
        <w:gridCol w:w="1980"/>
        <w:gridCol w:w="1863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Раздел файла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Сколько на поток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чём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Памятка: лицевая сторона и оборот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«Правила редакции», «Как собрать книжку»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 листов, двусторонняя печать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Белая бумага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Вопросы напарнику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«Вопросы напарнику, лист 1» и «лист 2»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40 листов: оба листа на каждую пару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Голубая бумага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Запасные вопросы напарнику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«Запасные вопросы напарнику»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 листа — корректорам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Голубая бумага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Вопросы ученику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«Вопросы ученику»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 листов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Зелёная бумага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Табличка, бейджи, карточки координатора, памятка для дома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Одноимённые разделы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20, 1, 1 лист и по числу домашних комплектов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Белая бумага или картон</w:t>
            </w:r>
          </w:p>
        </w:tc>
      </w:tr>
    </w:tbl>
    <w:p>
      <w:pPr>
        <w:pStyle w:val="a0"/>
      </w:pPr>
      <w:r>
        <w:t xml:space="preserve">Всего на колоды — 63 листа: 43 голубых и 20 зелёных. После нарезки — 480 основных и 24 запасные карточки. Каждый раздел начинается с новой страницы; номера страниц для печати впишите после окончательной вёрстки: ________________________.</w:t>
      </w:r>
    </w:p>
    <w:p>
      <w:pPr>
        <w:pStyle w:val="a0"/>
      </w:pPr>
      <w:r>
        <w:t xml:space="preserve">Кому вопрос — написано на каждой карточке; цвет только помогает. Карточки режут резаком по линиям таблицы, восемь с листа. Колоды раскладывают в 20 маленьких конвертов.</w:t>
      </w:r>
    </w:p>
    <w:p>
      <w:pPr>
        <w:pStyle w:val="a0"/>
      </w:pPr>
      <w:r>
        <w:rPr>
          <w:bCs/>
          <w:b/>
        </w:rPr>
        <w:t xml:space="preserve">Наклейки «Подписано в печать»</w:t>
      </w:r>
      <w:r>
        <w:t xml:space="preserve"> </w:t>
      </w:r>
      <w:r>
        <w:t xml:space="preserve">— 30 штук: по одной в папку и 10 в запас. Бумага 70 × 37 мм, 24 наклейки на листе А4 — два листа. В Word: Рассылки → Наклейки → Параметры → выберите шаблон по производителю и артикулу вашей бумаги, а не только по числу наклеек → текст ниже → «Весь лист одинаковых наклеек». Совмещение сначала проверьте на обычном листе. Наклейки заранее разделяют на отдельные заготовки, сохраняя подложку. Для потока 27 ноября — дата 27.11.2026.</w:t>
      </w:r>
    </w:p>
    <w:p>
      <w:pPr>
        <w:pStyle w:val="a8"/>
      </w:pPr>
      <w:r>
        <w:t xml:space="preserve">ПОДПИСАНО В ПЕЧАТЬ</w:t>
      </w:r>
    </w:p>
    <w:p>
      <w:pPr>
        <w:pStyle w:val="a8"/>
      </w:pPr>
      <w:r>
        <w:t xml:space="preserve">26.11.2026 · Тираж 1 экз.</w:t>
      </w:r>
    </w:p>
    <w:p>
      <w:pPr>
        <w:pageBreakBefore/>
        <w:spacing w:before="0" w:after="0" w:line="20" w:lineRule="exact"/>
        <w:rPr>
          <w:sz w:val="2"/>
        </w:rPr>
      </w:pPr>
    </w:p>
    <w:bookmarkEnd w:id="20"/>
    <w:bookmarkStart w:id="21" w:name="правила-редакции"/>
    <w:p>
      <w:pPr>
        <w:pStyle w:val="2"/>
        <w:keepNext/>
        <w:keepLines/>
      </w:pPr>
      <w:r>
        <w:t xml:space="preserve">Правила редакции</w:t>
      </w:r>
    </w:p>
    <w:p>
      <w:pPr>
        <w:pStyle w:val="FirstParagraph"/>
      </w:pPr>
      <w:r>
        <w:rPr>
          <w:bCs/>
          <w:b/>
        </w:rPr>
        <w:t xml:space="preserve">Напарник</w:t>
      </w:r>
      <w:r>
        <w:t xml:space="preserve"> </w:t>
      </w:r>
      <w:r>
        <w:t xml:space="preserve">— человек, с которым ученик делает книжку: близкий взрослый, педагог или старшеклассник.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В интервью каждый выбирает свой ответ.</w:t>
      </w:r>
      <w:r>
        <w:t xml:space="preserve"> </w:t>
      </w:r>
      <w:r>
        <w:t xml:space="preserve">Записать его за человека можно по его просьбе.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В инструкциях вы записываете свои догадки друг о друге.</w:t>
      </w:r>
      <w:r>
        <w:t xml:space="preserve"> </w:t>
      </w:r>
      <w:r>
        <w:t xml:space="preserve">Человек, о котором написано, может исправить или убрать любую строку, отказаться от обсуждения либо выбрать вариант инструкции о себе. Можно договориться обсуждать записи сразу. Если работаете отдельно, не диктуйте другому, что он должен написать.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Любую строку можно пропустить</w:t>
      </w:r>
      <w:r>
        <w:t xml:space="preserve">, лист можно не заканчивать, от правки можно отказаться. Никто не проверяет, сколько написано.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Книжка ваша.</w:t>
      </w:r>
      <w:r>
        <w:t xml:space="preserve"> </w:t>
      </w:r>
      <w:r>
        <w:t xml:space="preserve">Её никто не собирает и не читает. По умолчанию папку уносит ученик.</w:t>
      </w:r>
    </w:p>
    <w:p>
      <w:pPr>
        <w:pStyle w:val="FirstParagraph"/>
      </w:pPr>
      <w:r>
        <w:rPr>
          <w:bCs/>
          <w:b/>
        </w:rPr>
        <w:t xml:space="preserve">Интервью.</w:t>
      </w:r>
      <w:r>
        <w:t xml:space="preserve"> </w:t>
      </w:r>
      <w:r>
        <w:t xml:space="preserve">Любую карточку можно пропустить без объяснения, сколько угодно раз. Запасную карточку можно попросить у корректора в любой момент.</w:t>
      </w:r>
    </w:p>
    <w:p>
      <w:pPr>
        <w:pStyle w:val="a0"/>
      </w:pPr>
      <w:r>
        <w:rPr>
          <w:bCs/>
          <w:b/>
        </w:rPr>
        <w:t xml:space="preserve">Сигналы.</w:t>
      </w:r>
      <w:r>
        <w:t xml:space="preserve"> </w:t>
      </w:r>
      <w:r>
        <w:t xml:space="preserve">Два звонка — осталась минута. Один звонок и поднятая рука — ручки на стол, смотрим на ведущих. Что делаем сейчас — на экране рядом с таймером.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пишет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Обложка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Словарь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Каждый своё слово, третье вместе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Интервью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Каждый выбирает свой ответ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Инструкция к ученику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Способ 1: напарник пишет догадки, ученик правит зелёной ручкой. Способ 2: ученик пишет о себе сам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Инструкция к напарнику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Способ 1: ученик пишет догадки, напарник правит красной ручкой. Способ 2: лист остаётся пустым и в книжку не входит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Выходные данные — задняя обложка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Оба</w:t>
            </w:r>
          </w:p>
        </w:tc>
      </w:tr>
    </w:tbl>
    <w:p>
      <w:pPr>
        <w:pStyle w:val="a0"/>
      </w:pPr>
      <w:r>
        <w:t xml:space="preserve">Личная страница в конверте — не часть книжки. Ею распоряжается автор.</w:t>
      </w:r>
    </w:p>
    <w:p>
      <w:pPr>
        <w:pageBreakBefore/>
        <w:spacing w:before="0" w:after="0" w:line="20" w:lineRule="exact"/>
        <w:rPr>
          <w:sz w:val="2"/>
        </w:rPr>
      </w:pPr>
    </w:p>
    <w:bookmarkEnd w:id="21"/>
    <w:bookmarkStart w:id="22" w:name="как-собрать-книжку"/>
    <w:p>
      <w:pPr>
        <w:pStyle w:val="2"/>
        <w:keepNext/>
        <w:keepLines/>
      </w:pPr>
      <w:r>
        <w:t xml:space="preserve">Как собрать книжку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Наклейте наклейку</w:t>
      </w:r>
      <w:r>
        <w:t xml:space="preserve"> </w:t>
      </w:r>
      <w:r>
        <w:t xml:space="preserve">«Подписано в печать» в прямоугольник на листе «Выходные данные» — до сборки.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Сложите листы по порядку</w:t>
      </w:r>
      <w:r>
        <w:t xml:space="preserve"> </w:t>
      </w:r>
      <w:r>
        <w:t xml:space="preserve">текстом вверх: обложка, словарь, интервью, инструкции, карта.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«Выходные данные» — последним.</w:t>
      </w:r>
      <w:r>
        <w:t xml:space="preserve"> </w:t>
      </w:r>
      <w:r>
        <w:t xml:space="preserve">Когда вы его заполняли, отверстия были справа — так и должно быть. Переверните лист справа налево, как страницу книги, сохраняя верхний край сверху, и положите под остальные заполненной стороной вниз. Теперь отверстия всей стопки слева.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Совместите отверстия</w:t>
      </w:r>
      <w:r>
        <w:t xml:space="preserve"> </w:t>
      </w:r>
      <w:r>
        <w:t xml:space="preserve">и выровняйте стопку.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Проденьте ленту</w:t>
      </w:r>
      <w:r>
        <w:t xml:space="preserve"> </w:t>
      </w:r>
      <w:r>
        <w:t xml:space="preserve">спереди в верхнее отверстие, сзади проведите её ко второму отверстию и выведите на обложку.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Завяжите бант свободно,</w:t>
      </w:r>
      <w:r>
        <w:t xml:space="preserve"> </w:t>
      </w:r>
      <w:r>
        <w:t xml:space="preserve">чтобы книжка открывалась.</w:t>
      </w:r>
    </w:p>
    <w:p>
      <w:pPr>
        <w:pStyle w:val="FirstParagraph"/>
      </w:pPr>
      <w:r>
        <w:t xml:space="preserve">Если лента не проходит, не тяните — позовите корректора. Если быстро не получается, сложите листы по порядку в папку и сшейте дома.</w:t>
      </w:r>
    </w:p>
    <w:p>
      <w:pPr>
        <w:pStyle w:val="a0"/>
      </w:pPr>
      <w:r>
        <w:rPr>
          <w:bCs/>
          <w:b/>
        </w:rPr>
        <w:t xml:space="preserve">Лист, который решили не включать,</w:t>
      </w:r>
      <w:r>
        <w:t xml:space="preserve"> </w:t>
      </w:r>
      <w:r>
        <w:t xml:space="preserve">в книжку не вшивают. Если автор не хочет его показывать, лист не кладут в общую папку: его складывают записью внутрь и убирают в свои вещи, чистый конверт можно попросить у дежурного взрослого.</w:t>
      </w:r>
    </w:p>
    <w:p>
      <w:pPr>
        <w:pStyle w:val="a0"/>
      </w:pPr>
      <w:r>
        <w:rPr>
          <w:bCs/>
          <w:b/>
        </w:rPr>
        <w:t xml:space="preserve">В конце в папку убирают:</w:t>
      </w:r>
      <w:r>
        <w:t xml:space="preserve"> </w:t>
      </w:r>
      <w:r>
        <w:t xml:space="preserve">книжку, черновики и листы, которые не вошли. Конвертом с личной страницей распоряжается его автор.</w:t>
      </w:r>
      <w:r>
        <w:t xml:space="preserve"> </w:t>
      </w:r>
      <w:r>
        <w:rPr>
          <w:bCs/>
          <w:b/>
        </w:rPr>
        <w:t xml:space="preserve">На столе оставляют:</w:t>
      </w:r>
      <w:r>
        <w:t xml:space="preserve"> </w:t>
      </w:r>
      <w:r>
        <w:t xml:space="preserve">школьные ручки, карандаши и карточки.</w:t>
      </w:r>
    </w:p>
    <w:p>
      <w:pPr>
        <w:pageBreakBefore/>
        <w:spacing w:before="0" w:after="0" w:line="20" w:lineRule="exact"/>
        <w:rPr>
          <w:sz w:val="2"/>
        </w:rPr>
      </w:pPr>
    </w:p>
    <w:bookmarkEnd w:id="22"/>
    <w:bookmarkStart w:id="23" w:name="вопросы-напарнику-лист-1"/>
    <w:p>
      <w:pPr>
        <w:pStyle w:val="2"/>
        <w:keepNext/>
        <w:keepLines/>
      </w:pPr>
      <w:r>
        <w:t xml:space="preserve">Вопросы напарнику, лист 1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rPr>
          <w:tblHeader/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Какое школьное правило казалось тебе самым странным?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Что ты делал(а) на переменах?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Какая еда в детстве не нравилась, а теперь нравится?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Какую песню ты знаешь наизусть, хотя специально не учил(а)?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Какой предмет давался тебе легче всего?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Чему ты научился (научилась) сам(а), без учителя?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Что ты собирал(а) или хотел(а) собирать?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 какую игру ты любил(а) играть во дворе или дома?</w:t>
            </w:r>
          </w:p>
        </w:tc>
      </w:tr>
    </w:tbl>
    <w:p>
      <w:pPr>
        <w:pageBreakBefore/>
        <w:spacing w:before="0" w:after="0" w:line="20" w:lineRule="exact"/>
        <w:rPr>
          <w:sz w:val="2"/>
        </w:rPr>
      </w:pPr>
    </w:p>
    <w:bookmarkEnd w:id="23"/>
    <w:bookmarkStart w:id="24" w:name="вопросы-напарнику-лист-2"/>
    <w:p>
      <w:pPr>
        <w:pStyle w:val="2"/>
        <w:keepNext/>
        <w:keepLines/>
      </w:pPr>
      <w:r>
        <w:t xml:space="preserve">Вопросы напарнику, лист 2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rPr>
          <w:tblHeader/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Какой смешной случай был с тобой по дороге куда-нибудь?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Какое слово тебе нравится просто потому, как оно звучит?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Каким делом ты хотел(а) бы заняться один день — просто попробовать?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Какой полезный или смешной приём ты мог(ла) бы показать другому человеку?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Какой фильм или мультфильм ты можешь пересматривать сколько угодно?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Что лежало у тебя в портфеле, кроме учебников?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Какое необычное правило ты придумал(а) бы для новой игры?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Чем тебе нравилось заниматься в моём возрасте?</w:t>
            </w:r>
          </w:p>
        </w:tc>
      </w:tr>
    </w:tbl>
    <w:p>
      <w:pPr>
        <w:pageBreakBefore/>
        <w:spacing w:before="0" w:after="0" w:line="20" w:lineRule="exact"/>
        <w:rPr>
          <w:sz w:val="2"/>
        </w:rPr>
      </w:pPr>
    </w:p>
    <w:bookmarkEnd w:id="24"/>
    <w:bookmarkStart w:id="25" w:name="запасные-вопросы-напарнику"/>
    <w:p>
      <w:pPr>
        <w:pStyle w:val="2"/>
        <w:keepNext/>
        <w:keepLines/>
      </w:pPr>
      <w:r>
        <w:t xml:space="preserve">Запасные вопросы напарнику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rPr>
          <w:tblHeader/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Какое время года ты больше всего любил(а), когда учился (училась) в школе?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Какую книгу ты прочитал(а) больше одного раза?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Что ты впервые приготовил(а) сам(а)?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Какое изобретение удивило тебя больше всего?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Какая была твоя любимая настольная игра?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Какой кружок ты выбрал(а) бы, если бы снова было 12 лет?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Что ты умеешь чинить?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напарнику.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Какую вещь ты сделал(а) своими руками и помнишь до сих пор?</w:t>
            </w:r>
          </w:p>
        </w:tc>
      </w:tr>
    </w:tbl>
    <w:p>
      <w:pPr>
        <w:pStyle w:val="a0"/>
      </w:pPr>
      <w:r>
        <w:t xml:space="preserve">Запасную карточку можно попросить в любой момент, не перебирая всю колоду и не объясняя причину. Можно выбрать вопрос самостоятельно, предложить свой с согласия собеседника или пропустить интервью. Корректор не выясняет, какие вопросы не подошли.</w:t>
      </w:r>
    </w:p>
    <w:p>
      <w:pPr>
        <w:pageBreakBefore/>
        <w:spacing w:before="0" w:after="0" w:line="20" w:lineRule="exact"/>
        <w:rPr>
          <w:sz w:val="2"/>
        </w:rPr>
      </w:pPr>
    </w:p>
    <w:bookmarkEnd w:id="25"/>
    <w:bookmarkStart w:id="26" w:name="вопросы-ученику"/>
    <w:p>
      <w:pPr>
        <w:pStyle w:val="2"/>
        <w:keepNext/>
        <w:keepLines/>
      </w:pPr>
      <w:r>
        <w:t xml:space="preserve">Вопросы ученику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rPr>
          <w:tblHeader/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ученику.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 каком увлечении тебе сейчас интересно рассказывать?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ученику.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Что тебе сейчас легче всего даётся в школе?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ученику.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 какую игру ты мог(ла) бы научить меня играть?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ученику.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Что ты смотришь или слушаешь, когда хочешь отдохнуть?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ученику.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Какое дело у тебя получается лучше всего?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ученику.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 бы ты назвал(а) дополнительный день между субботой и воскресеньем?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ученику.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Какое место в школе тебе нравится больше всего?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Вопрос ученику.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Что бы ты сделал(а), если бы завтра не было уроков?</w:t>
            </w:r>
          </w:p>
        </w:tc>
      </w:tr>
    </w:tbl>
    <w:p>
      <w:pPr>
        <w:pStyle w:val="a0"/>
      </w:pPr>
      <w:r>
        <w:t xml:space="preserve">В колоде нет вопросов о деньгах, работе, здоровье, семейном положении, страхах и трудных временах. Если меняете вопросы, держитесь этого правила.</w:t>
      </w:r>
    </w:p>
    <w:p>
      <w:pPr>
        <w:pageBreakBefore/>
        <w:spacing w:before="0" w:after="0" w:line="20" w:lineRule="exact"/>
        <w:rPr>
          <w:sz w:val="2"/>
        </w:rPr>
      </w:pPr>
    </w:p>
    <w:bookmarkEnd w:id="26"/>
    <w:bookmarkStart w:id="27" w:name="стол-______"/>
    <w:p>
      <w:pPr>
        <w:pStyle w:val="2"/>
        <w:keepNext/>
        <w:keepLines/>
      </w:pPr>
      <w:r>
        <w:t xml:space="preserve">Стол № ______</w:t>
      </w:r>
    </w:p>
    <w:p>
      <w:pPr>
        <w:pStyle w:val="FirstParagraph"/>
      </w:pPr>
      <w:r>
        <w:rPr>
          <w:bCs/>
          <w:b/>
        </w:rPr>
        <w:t xml:space="preserve">Редакция:</w:t>
      </w:r>
      <w:r>
        <w:t xml:space="preserve"> </w:t>
      </w:r>
      <w:r>
        <w:t xml:space="preserve">______________________________</w:t>
      </w:r>
    </w:p>
    <w:p>
      <w:pPr>
        <w:pStyle w:val="a0"/>
      </w:pPr>
      <w:r>
        <w:t xml:space="preserve">Номер стола вписывают маркером крупно по схеме посадки. Лист складывают пополам по горизонтали и ставят домиком, номером к двери.</w:t>
      </w:r>
    </w:p>
    <w:p>
      <w:pPr>
        <w:pageBreakBefore/>
        <w:spacing w:before="0" w:after="0" w:line="20" w:lineRule="exact"/>
        <w:rPr>
          <w:sz w:val="2"/>
        </w:rPr>
      </w:pPr>
    </w:p>
    <w:bookmarkEnd w:id="27"/>
    <w:bookmarkStart w:id="28" w:name="корректор"/>
    <w:p>
      <w:pPr>
        <w:pStyle w:val="2"/>
        <w:keepNext/>
        <w:keepLines/>
      </w:pPr>
      <w:r>
        <w:t xml:space="preserve">Корректор</w:t>
      </w:r>
    </w:p>
    <w:p>
      <w:pPr>
        <w:pStyle w:val="FirstParagraph"/>
      </w:pPr>
      <w:r>
        <w:t xml:space="preserve">Помогаю с материалами и лентой. Листы не читаю и не правлю. Зона: столы ______</w:t>
      </w:r>
    </w:p>
    <w:bookmarkEnd w:id="28"/>
    <w:bookmarkStart w:id="29" w:name="корректор-1"/>
    <w:p>
      <w:pPr>
        <w:pStyle w:val="2"/>
        <w:keepNext/>
        <w:keepLines/>
      </w:pPr>
      <w:r>
        <w:t xml:space="preserve">Корректор</w:t>
      </w:r>
    </w:p>
    <w:p>
      <w:pPr>
        <w:pStyle w:val="FirstParagraph"/>
      </w:pPr>
      <w:r>
        <w:t xml:space="preserve">Помогаю с материалами и лентой. Листы не читаю и не правлю. Зона: столы ______</w:t>
      </w:r>
    </w:p>
    <w:bookmarkEnd w:id="29"/>
    <w:bookmarkStart w:id="30" w:name="корректор-2"/>
    <w:p>
      <w:pPr>
        <w:pStyle w:val="2"/>
        <w:keepNext/>
        <w:keepLines/>
      </w:pPr>
      <w:r>
        <w:t xml:space="preserve">Корректор</w:t>
      </w:r>
    </w:p>
    <w:p>
      <w:pPr>
        <w:pStyle w:val="FirstParagraph"/>
      </w:pPr>
      <w:r>
        <w:t xml:space="preserve">Помогаю с материалами и лентой. Листы не читаю и не правлю. Зона: столы ______</w:t>
      </w:r>
    </w:p>
    <w:p>
      <w:pPr>
        <w:pageBreakBefore/>
        <w:spacing w:before="0" w:after="0" w:line="20" w:lineRule="exact"/>
        <w:rPr>
          <w:sz w:val="2"/>
        </w:rPr>
      </w:pPr>
    </w:p>
    <w:bookmarkEnd w:id="30"/>
    <w:bookmarkStart w:id="31" w:name="карточки-координатора"/>
    <w:p>
      <w:pPr>
        <w:pStyle w:val="2"/>
        <w:keepNext/>
        <w:keepLines/>
      </w:pPr>
      <w:r>
        <w:t xml:space="preserve">Карточки координатора</w:t>
      </w:r>
    </w:p>
    <w:p>
      <w:pPr>
        <w:pStyle w:val="FirstParagraph"/>
      </w:pPr>
      <w:r>
        <w:t xml:space="preserve">Координатор показывает карточку ведущему 2; тот кивком подтверждает и выполняет. Сокращать можно только ещё не начавшиеся необязательные действия. Минут на карточках нет, поэтому они подходят и для варианта на 40 минут.</w:t>
      </w:r>
    </w:p>
    <w:tbl>
      <w:tblP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rPr>
          <w:tblHeader/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РЕЗЕРВ +30 СЕКУНД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— продлить текущий отрезок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БЕЗ ДОПОЛНИТЕЛЬНОЙ МИНУТЫ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— снять ближайшую необязательную минуту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КАРТА БЕЗ РАСКРАШИВАНИЯ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— объявить три минуты до запуска задания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bCs/>
                <w:b/>
                <w:sz w:val="22"/>
                <w:szCs w:val="22"/>
              </w:rPr>
              <w:t xml:space="preserve">ПЕРЕХОДИМ К СБОРКЕ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— начать заключительный блок</w:t>
            </w:r>
          </w:p>
        </w:tc>
      </w:tr>
    </w:tbl>
    <w:p>
      <w:pPr>
        <w:pageBreakBefore/>
        <w:spacing w:before="0" w:after="0" w:line="20" w:lineRule="exact"/>
        <w:rPr>
          <w:sz w:val="2"/>
        </w:rPr>
      </w:pPr>
    </w:p>
    <w:bookmarkEnd w:id="31"/>
    <w:bookmarkStart w:id="32" w:name="если-делаете-книжку-дома"/>
    <w:p>
      <w:pPr>
        <w:pStyle w:val="2"/>
        <w:keepNext/>
        <w:keepLines/>
      </w:pPr>
      <w:r>
        <w:t xml:space="preserve">Если делаете книжку дома</w:t>
      </w:r>
    </w:p>
    <w:p>
      <w:pPr>
        <w:pStyle w:val="FirstParagraph"/>
      </w:pPr>
      <w:r>
        <w:t xml:space="preserve">В комплекте: листы книжки, карточки вопросов или их список, лента, эта памятка и лист «Как собрать книжку».</w:t>
      </w:r>
    </w:p>
    <w:p>
      <w:pPr>
        <w:pStyle w:val="a0"/>
      </w:pPr>
      <w:r>
        <w:rPr>
          <w:bCs/>
          <w:b/>
        </w:rPr>
        <w:t xml:space="preserve">Дома можно работать без таймера и в любом порядке.</w:t>
      </w:r>
      <w:r>
        <w:t xml:space="preserve"> </w:t>
      </w:r>
      <w:r>
        <w:t xml:space="preserve">Начните с обложки и словаря, затем задайте друг другу выбранные вопросы. Для инструкций выберите взаимные записи или инструкцию о себе: в первом случае каждый пишет догадки о другом, а тот, о ком написано, правит или убирает строки; во втором — лист 4 заполняет ученик о себе, лист 5 остаётся пустым. Карту и отдельные строки можно пропустить.</w:t>
      </w:r>
    </w:p>
    <w:p>
      <w:pPr>
        <w:pStyle w:val="a0"/>
      </w:pPr>
      <w:r>
        <w:t xml:space="preserve">В конце заполните выходные данные и соберите только те листы, которые решили оставить, — как в листе «Как собрать книжку». Возвращать книжку в школу не нужно.</w:t>
      </w:r>
    </w:p>
    <w:bookmarkEnd w:id="32"/>
    <w:bookmarkEnd w:id="33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2026-09-27T20:48:28Z</dcterms:created>
  <dcterms:modified xsi:type="dcterms:W3CDTF">2026-09-27T20:48:28Z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