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jc w:val="center"/>
      </w:pPr>
      <w:r>
        <w:rPr>
          <w:b/>
          <w:i w:val="0"/>
        </w:rPr>
        <w:t>ПАМЯТКИ ОБУЧАЮЩИМСЯ И РОДИТЕЛЯМ О ТРЕНИРОВКЕ</w:t>
      </w:r>
    </w:p>
    <w:p>
      <w:pPr>
        <w:pBdr>
          <w:bottom w:val="single" w:sz="12" w:space="6" w:color="8B1E2D"/>
        </w:pBdr>
        <w:pStyle w:val="Heading1"/>
        <w:keepNext/>
      </w:pPr>
      <w:r>
        <w:t>Памятка обучающемуся</w:t>
      </w:r>
    </w:p>
    <w:p>
      <w:r>
        <w:rPr>
          <w:b/>
          <w:i w:val="0"/>
        </w:rPr>
        <w:t>На тренировке главное — спокойно выполнить команду взрослого.</w:t>
      </w:r>
    </w:p>
    <w:p>
      <w:pPr>
        <w:pStyle w:val="ListNumber"/>
        <w:keepNext w:val="0"/>
        <w:keepLines/>
        <w:spacing w:after="40"/>
      </w:pPr>
      <w:r>
        <w:t>Прекрати разговор и убери телефон.</w:t>
      </w:r>
    </w:p>
    <w:p>
      <w:pPr>
        <w:pStyle w:val="ListNumber"/>
        <w:keepNext w:val="0"/>
        <w:keepLines/>
        <w:spacing w:after="40"/>
      </w:pPr>
      <w:r>
        <w:t>Слушай ближайшего работника школы.</w:t>
      </w:r>
    </w:p>
    <w:p>
      <w:pPr>
        <w:pStyle w:val="ListNumber"/>
        <w:keepNext w:val="0"/>
        <w:keepLines/>
        <w:spacing w:after="40"/>
      </w:pPr>
      <w:r>
        <w:t>Не беги, не толкайся, не возвращайся за вещами.</w:t>
      </w:r>
    </w:p>
    <w:p>
      <w:pPr>
        <w:pStyle w:val="ListNumber"/>
        <w:keepNext w:val="0"/>
        <w:keepLines/>
        <w:spacing w:after="40"/>
      </w:pPr>
      <w:r>
        <w:t>Не открывай двери и окна без команды.</w:t>
      </w:r>
    </w:p>
    <w:p>
      <w:pPr>
        <w:pStyle w:val="ListNumber"/>
        <w:keepNext w:val="0"/>
        <w:keepLines/>
        <w:spacing w:after="40"/>
      </w:pPr>
      <w:r>
        <w:t>Не снимай и не публикуй происходящее.</w:t>
      </w:r>
    </w:p>
    <w:p>
      <w:pPr>
        <w:pStyle w:val="ListNumber"/>
        <w:keepNext w:val="0"/>
        <w:keepLines/>
        <w:spacing w:after="40"/>
      </w:pPr>
      <w:r>
        <w:t>Если рядом человеку плохо — тихо скажи взрослому.</w:t>
      </w:r>
    </w:p>
    <w:p>
      <w:pPr>
        <w:pStyle w:val="ListNumber"/>
        <w:keepNext w:val="0"/>
        <w:keepLines/>
        <w:spacing w:after="40"/>
      </w:pPr>
      <w:r>
        <w:t>После отбоя оставайся с классом, пока педагог не проверит присутствующих.</w:t>
      </w:r>
    </w:p>
    <w:p>
      <w:pPr>
        <w:pBdr>
          <w:bottom w:val="single" w:sz="12" w:space="6" w:color="8B1E2D"/>
        </w:pBdr>
        <w:pStyle w:val="Heading1"/>
        <w:keepNext/>
      </w:pPr>
      <w:r>
        <w:t>Для младших классов — фраза педагога</w:t>
      </w:r>
    </w:p>
    <w:p>
      <w:r>
        <w:rPr>
          <w:b w:val="0"/>
          <w:i/>
        </w:rPr>
        <w:t xml:space="preserve">«Сейчас мы тренируем спокойные действия. Остаёмся вместе, слушаем одну команду, не бежим и не возвращаемся за вещами. Я рядом и скажу, что делать дальше». </w:t>
      </w:r>
    </w:p>
    <w:p>
      <w:pPr>
        <w:pBdr>
          <w:bottom w:val="single" w:sz="12" w:space="6" w:color="8B1E2D"/>
        </w:pBdr>
        <w:pStyle w:val="Heading1"/>
        <w:keepNext/>
      </w:pPr>
      <w:r>
        <w:t>Сообщение родителям</w:t>
      </w:r>
    </w:p>
    <w:p>
      <w:r>
        <w:rPr>
          <w:b w:val="0"/>
          <w:i w:val="0"/>
        </w:rPr>
        <w:t>Уважаемые родители! [дата учения] в [наименование школы] пройдёт всероссийское учение по действиям при угрозе террористического характера. Состав участия обучающихся определяется региональными указаниями и Алгоритмами действий. Школа проводит мероприятие без оружия, пиротехники, дыма, горючих жидкостей, физического воздействия и иной опасной имитации. Служебные детали сценария заранее не публикуются. Если ребёнку требуется щадящий формат по состоянию здоровья или вследствие выраженной тревожной реакции, сообщите классному руководителю конфиденциально до [дата]. После завершения школа сообщит общие итоги без раскрытия сведений о системе охраны.</w:t>
      </w:r>
    </w:p>
    <w:p>
      <w:pPr>
        <w:pBdr>
          <w:bottom w:val="single" w:sz="12" w:space="6" w:color="8B1E2D"/>
        </w:pBdr>
        <w:pStyle w:val="Heading1"/>
        <w:keepNext/>
      </w:pPr>
      <w:r>
        <w:t>Что обсудить дома</w:t>
      </w:r>
    </w:p>
    <w:p>
      <w:pPr>
        <w:pStyle w:val="ListBullet"/>
        <w:keepNext w:val="0"/>
        <w:keepLines/>
        <w:spacing w:after="40"/>
      </w:pPr>
      <w:r>
        <w:t>почему во время сигнала важно слушать одного взрослого, а не сообщения в чате;</w:t>
      </w:r>
    </w:p>
    <w:p>
      <w:pPr>
        <w:pStyle w:val="ListBullet"/>
        <w:keepNext w:val="0"/>
        <w:keepLines/>
        <w:spacing w:after="40"/>
      </w:pPr>
      <w:r>
        <w:t>почему нельзя снимать и пересылать видео;</w:t>
      </w:r>
    </w:p>
    <w:p>
      <w:pPr>
        <w:pStyle w:val="ListBullet"/>
        <w:keepNext w:val="0"/>
        <w:keepLines/>
        <w:spacing w:after="40"/>
      </w:pPr>
      <w:r>
        <w:t>как спокойно сообщить взрослому о плохом самочувствии;</w:t>
      </w:r>
    </w:p>
    <w:p>
      <w:pPr>
        <w:pStyle w:val="ListBullet"/>
        <w:keepNext w:val="0"/>
        <w:keepLines/>
        <w:spacing w:after="40"/>
      </w:pPr>
      <w:r>
        <w:t>что тренировка не означает наличие реальной угрозы.</w:t>
      </w:r>
    </w:p>
    <w:sectPr w:rsidR="00FC693F" w:rsidRPr="0006063C" w:rsidSect="00034616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