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jc w:val="center"/>
      </w:pPr>
      <w:r>
        <w:rPr>
          <w:b/>
          <w:i w:val="0"/>
        </w:rPr>
        <w:t>КАРТОЧКИ РОЛЕЙ НА ВРЕМЯ ТРЕНИРОВКИ</w:t>
      </w:r>
    </w:p>
    <w:p>
      <w:pPr>
        <w:pStyle w:val="Heading2"/>
        <w:keepNext/>
      </w:pPr>
      <w:r>
        <w:t>Руководитель тренировки</w:t>
      </w:r>
    </w:p>
    <w:p>
      <w:pPr>
        <w:pStyle w:val="ListBullet"/>
        <w:keepNext w:val="0"/>
        <w:keepLines/>
        <w:spacing w:after="40"/>
      </w:pPr>
      <w:r>
        <w:t>подтверждает учебный сигнал; принимает решение о старте, остановке и отбое</w:t>
      </w:r>
    </w:p>
    <w:p>
      <w:pPr>
        <w:pStyle w:val="ListBullet"/>
        <w:keepNext w:val="0"/>
        <w:keepLines/>
        <w:spacing w:after="40"/>
      </w:pPr>
      <w:r>
        <w:t>организует взаимодействие с оперативными службами</w:t>
      </w:r>
    </w:p>
    <w:p>
      <w:pPr>
        <w:pStyle w:val="ListBullet"/>
        <w:keepNext w:val="0"/>
        <w:keepLines/>
        <w:spacing w:after="40"/>
      </w:pPr>
      <w:r>
        <w:t>не раскрывает закрытые детали шире необходимого</w:t>
      </w:r>
    </w:p>
    <w:p>
      <w:pPr>
        <w:pStyle w:val="Heading2"/>
        <w:keepNext/>
      </w:pPr>
      <w:r>
        <w:t>Штаб / ответственный за АТЗ</w:t>
      </w:r>
    </w:p>
    <w:p>
      <w:pPr>
        <w:pStyle w:val="ListBullet"/>
        <w:keepNext w:val="0"/>
        <w:keepLines/>
        <w:spacing w:after="40"/>
      </w:pPr>
      <w:r>
        <w:t>ведёт журнал событий, связь и свод сведений об участниках</w:t>
      </w:r>
    </w:p>
    <w:p>
      <w:pPr>
        <w:pStyle w:val="ListBullet"/>
        <w:keepNext w:val="0"/>
        <w:keepLines/>
        <w:spacing w:after="40"/>
      </w:pPr>
      <w:r>
        <w:t>готовит материалы разбора</w:t>
      </w:r>
    </w:p>
    <w:p>
      <w:pPr>
        <w:pStyle w:val="ListBullet"/>
        <w:keepNext w:val="0"/>
        <w:keepLines/>
        <w:spacing w:after="40"/>
      </w:pPr>
      <w:r>
        <w:t>не подменяет полномочия охраны и оперативных служб</w:t>
      </w:r>
    </w:p>
    <w:p>
      <w:pPr>
        <w:pStyle w:val="Heading2"/>
        <w:keepNext/>
      </w:pPr>
      <w:r>
        <w:t>Сотрудник охраны</w:t>
      </w:r>
    </w:p>
    <w:p>
      <w:pPr>
        <w:pStyle w:val="ListBullet"/>
        <w:keepNext w:val="0"/>
        <w:keepLines/>
        <w:spacing w:after="40"/>
      </w:pPr>
      <w:r>
        <w:t>действует по должностной инструкции и плану взаимодействия</w:t>
      </w:r>
    </w:p>
    <w:p>
      <w:pPr>
        <w:pStyle w:val="ListBullet"/>
        <w:keepNext w:val="0"/>
        <w:keepLines/>
        <w:spacing w:after="40"/>
      </w:pPr>
      <w:r>
        <w:t>передаёт сигнал, доступные сведения и обеспечивает согласованный доступ</w:t>
      </w:r>
    </w:p>
    <w:p>
      <w:pPr>
        <w:pStyle w:val="ListBullet"/>
        <w:keepNext w:val="0"/>
        <w:keepLines/>
        <w:spacing w:after="40"/>
      </w:pPr>
      <w:r>
        <w:t>не применяет силу за пределами полномочий</w:t>
      </w:r>
    </w:p>
    <w:p>
      <w:pPr>
        <w:pStyle w:val="Heading2"/>
        <w:keepNext/>
      </w:pPr>
      <w:r>
        <w:t>Педагог</w:t>
      </w:r>
    </w:p>
    <w:p>
      <w:pPr>
        <w:pStyle w:val="ListBullet"/>
        <w:keepNext w:val="0"/>
        <w:keepLines/>
        <w:spacing w:after="40"/>
      </w:pPr>
      <w:r>
        <w:t>прекращает занятие; выбирает защитное действие по команде и обстановке</w:t>
      </w:r>
    </w:p>
    <w:p>
      <w:pPr>
        <w:pStyle w:val="ListBullet"/>
        <w:keepNext w:val="0"/>
        <w:keepLines/>
        <w:spacing w:after="40"/>
      </w:pPr>
      <w:r>
        <w:t>удерживает внимание группы и проверяет состав</w:t>
      </w:r>
    </w:p>
    <w:p>
      <w:pPr>
        <w:pStyle w:val="ListBullet"/>
        <w:keepNext w:val="0"/>
        <w:keepLines/>
        <w:spacing w:after="40"/>
      </w:pPr>
      <w:r>
        <w:t>не покидает детей ради выяснения источника угрозы</w:t>
      </w:r>
    </w:p>
    <w:p>
      <w:pPr>
        <w:pStyle w:val="Heading2"/>
        <w:keepNext/>
      </w:pPr>
      <w:r>
        <w:t>Классный руководитель</w:t>
      </w:r>
    </w:p>
    <w:p>
      <w:pPr>
        <w:pStyle w:val="ListBullet"/>
        <w:keepNext w:val="0"/>
        <w:keepLines/>
        <w:spacing w:after="40"/>
      </w:pPr>
      <w:r>
        <w:t>объясняет возрастной алгоритм и учитывает особые потребности детей</w:t>
      </w:r>
    </w:p>
    <w:p>
      <w:pPr>
        <w:pStyle w:val="ListBullet"/>
        <w:keepNext w:val="0"/>
        <w:keepLines/>
        <w:spacing w:after="40"/>
      </w:pPr>
      <w:r>
        <w:t>после отбоя уточняет состояние класса</w:t>
      </w:r>
    </w:p>
    <w:p>
      <w:pPr>
        <w:pStyle w:val="ListBullet"/>
        <w:keepNext w:val="0"/>
        <w:keepLines/>
        <w:spacing w:after="40"/>
      </w:pPr>
      <w:r>
        <w:t>не запугивает детей и не разыгрывает нападение</w:t>
      </w:r>
    </w:p>
    <w:p>
      <w:pPr>
        <w:pStyle w:val="Heading2"/>
        <w:keepNext/>
      </w:pPr>
      <w:r>
        <w:t>Технический персонал</w:t>
      </w:r>
    </w:p>
    <w:p>
      <w:pPr>
        <w:pStyle w:val="ListBullet"/>
        <w:keepNext w:val="0"/>
        <w:keepLines/>
        <w:spacing w:after="40"/>
      </w:pPr>
      <w:r>
        <w:t>прекращает шумные работы и следует инструкции для своей зоны</w:t>
      </w:r>
    </w:p>
    <w:p>
      <w:pPr>
        <w:pStyle w:val="ListBullet"/>
        <w:keepNext w:val="0"/>
        <w:keepLines/>
        <w:spacing w:after="40"/>
      </w:pPr>
      <w:r>
        <w:t>сообщает о заблокированных путях и неисправностях</w:t>
      </w:r>
    </w:p>
    <w:p>
      <w:pPr>
        <w:pStyle w:val="ListBullet"/>
        <w:keepNext w:val="0"/>
        <w:keepLines/>
        <w:spacing w:after="40"/>
      </w:pPr>
      <w:r>
        <w:t>не возвращается за вещами без команды</w:t>
      </w:r>
    </w:p>
    <w:p>
      <w:pPr>
        <w:pStyle w:val="Heading2"/>
        <w:keepNext/>
      </w:pPr>
      <w:r>
        <w:t>Наблюдатель</w:t>
      </w:r>
    </w:p>
    <w:p>
      <w:pPr>
        <w:pStyle w:val="ListBullet"/>
        <w:keepNext w:val="0"/>
        <w:keepLines/>
        <w:spacing w:after="40"/>
      </w:pPr>
      <w:r>
        <w:t>фиксирует время, факт и последствие без оценки личности</w:t>
      </w:r>
    </w:p>
    <w:p>
      <w:pPr>
        <w:pStyle w:val="ListBullet"/>
        <w:keepNext w:val="0"/>
        <w:keepLines/>
        <w:spacing w:after="40"/>
      </w:pPr>
      <w:r>
        <w:t>вмешивается только при угрозе безопасности</w:t>
      </w:r>
    </w:p>
    <w:p>
      <w:pPr>
        <w:pStyle w:val="ListBullet"/>
        <w:keepNext w:val="0"/>
        <w:keepLines/>
        <w:spacing w:after="40"/>
      </w:pPr>
      <w:r>
        <w:t>передаёт карту руководителю сразу после отбоя</w:t>
      </w:r>
    </w:p>
    <w:p>
      <w:pPr>
        <w:pBdr>
          <w:bottom w:val="single" w:sz="12" w:space="6" w:color="8B1E2D"/>
        </w:pBdr>
        <w:pStyle w:val="Heading1"/>
        <w:keepNext/>
      </w:pPr>
      <w:r>
        <w:t>Единая формула сообщения</w:t>
      </w:r>
    </w:p>
    <w:p>
      <w:r>
        <w:rPr>
          <w:b/>
          <w:i w:val="0"/>
        </w:rPr>
        <w:t>Кто сообщает → где находится → что наблюдает лично → когда заметил → есть ли пострадавшие → куда безопасно перезвонить. Не добавляйте догадки и сведения «со слов кого-то», если их нельзя проверить.</w:t>
      </w:r>
    </w:p>
    <w:sectPr w:rsidR="00FC693F" w:rsidRPr="0006063C" w:rsidSect="00034616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="Georgia" w:hAnsi="Georgia"/>
      <w:b/>
      <w:color w:val="8B1E2D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="Georgia" w:hAnsi="Georgia"/>
      <w:b/>
      <w:color w:val="8B1E2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Georgia" w:hAnsi="Georgia"/>
      <w:b/>
      <w:color w:val="5A121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="Georgia" w:hAnsi="Georgia"/>
      <w:b/>
      <w:color w:val="8B1E2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 директора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